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E774" w14:textId="363459CE" w:rsidR="002F3678" w:rsidRPr="002F3678" w:rsidRDefault="002F3678" w:rsidP="002F3678">
      <w:pPr>
        <w:pStyle w:val="4Heading3-Topic"/>
        <w:rPr>
          <w:lang w:val="mk-MK"/>
        </w:rPr>
      </w:pPr>
      <w:r w:rsidRPr="002F3678">
        <w:rPr>
          <w:lang w:val="mk-MK"/>
        </w:rPr>
        <w:t>СООПШТЕНИЕ ДО МЕДИУМИТЕ</w:t>
      </w:r>
    </w:p>
    <w:p w14:paraId="1C54BF29" w14:textId="11661552" w:rsidR="002F3678" w:rsidRPr="002F3678" w:rsidRDefault="002F3678" w:rsidP="002F3678">
      <w:pPr>
        <w:pStyle w:val="2Heading1"/>
        <w:rPr>
          <w:lang w:val="mk-MK"/>
        </w:rPr>
      </w:pPr>
      <w:r w:rsidRPr="002F3678">
        <w:rPr>
          <w:lang w:val="mk-MK"/>
        </w:rPr>
        <w:t>НОВИОТ ИЗВЕШТАЈ ГИ ОТКРИВА ЦЕНИТЕ НА ДРОГИТЕ, ШВЕРЦОТ НА МИГРАНТИ ВО ЗАПАДЕН БАЛКАН КАКО И ИНФРМАЦИИТЕ ПОВРЗАНИ СО ТОА КАДЕ СЕ ПЕРАТ ПАРИТЕ</w:t>
      </w:r>
    </w:p>
    <w:p w14:paraId="7A36422F" w14:textId="77777777" w:rsidR="002F3678" w:rsidRPr="002F3678" w:rsidRDefault="002F3678" w:rsidP="002F3678">
      <w:pPr>
        <w:pStyle w:val="3Heading2"/>
        <w:rPr>
          <w:lang w:val="mk-MK"/>
        </w:rPr>
      </w:pPr>
      <w:r w:rsidRPr="002F3678">
        <w:rPr>
          <w:lang w:val="mk-MK"/>
        </w:rPr>
        <w:t>Новиот извештај на Глобалната Иницијатива против Транснационалниот Организиран Криминал (ГИ-ТОК) насловен како “Тековни цени: анализиран протокот на луѓе, дроги и нелегални пари во земјите од Западен Балкан“, овозможува детална слика за цените и рутите за дрога и мигранти по кои се шверцува низ регионот на Западен Балкан и фрла светлина врз големината на профитот кој се генерира од перењето на нелегалните пари.</w:t>
      </w:r>
    </w:p>
    <w:p w14:paraId="2E26F197" w14:textId="77777777" w:rsidR="002F3678" w:rsidRPr="002F3678" w:rsidRDefault="002F3678" w:rsidP="002F3678">
      <w:pPr>
        <w:pStyle w:val="Standard"/>
        <w:rPr>
          <w:rFonts w:ascii="Lato" w:hAnsi="Lato"/>
          <w:lang w:val="mk-MK"/>
        </w:rPr>
      </w:pPr>
    </w:p>
    <w:p w14:paraId="270EFEC8" w14:textId="77777777" w:rsidR="002F3678" w:rsidRPr="002F3678" w:rsidRDefault="002F3678" w:rsidP="002F3678">
      <w:pPr>
        <w:pStyle w:val="Standard"/>
        <w:rPr>
          <w:rFonts w:ascii="Lato" w:hAnsi="Lato"/>
          <w:lang w:val="mk-MK"/>
        </w:rPr>
      </w:pPr>
      <w:r w:rsidRPr="002F3678">
        <w:rPr>
          <w:rFonts w:ascii="Lato" w:hAnsi="Lato"/>
          <w:b/>
          <w:bCs/>
          <w:lang w:val="mk-MK"/>
        </w:rPr>
        <w:t>Виена, Австрија 10 мај 2021 година</w:t>
      </w:r>
      <w:r w:rsidRPr="002F3678">
        <w:rPr>
          <w:rFonts w:ascii="Lato" w:hAnsi="Lato"/>
          <w:lang w:val="mk-MK"/>
        </w:rPr>
        <w:t xml:space="preserve">. Пазарот за шверц на мигранти во Западниот Балкан вреди најмалку 50 милиони евра годишно, според извештајот на </w:t>
      </w:r>
      <w:r w:rsidRPr="002F3678">
        <w:rPr>
          <w:rFonts w:ascii="Lato" w:hAnsi="Lato"/>
          <w:color w:val="050505"/>
          <w:sz w:val="22"/>
          <w:lang w:val="mk-MK"/>
        </w:rPr>
        <w:t xml:space="preserve">Глобалната Иницијатива против Транснационалниот Организиран Криминал (ГИ-ТОК). Иако оваа сума е далеку под просекот на илегалниот профит создаден за време на хуманитарната криза од 2015 година, сепак таа покажува дека сеуште има одреден активен пазар за шверц на мигранти низ регионот, кој е спротивен од напорите за </w:t>
      </w:r>
      <w:proofErr w:type="spellStart"/>
      <w:r w:rsidRPr="002F3678">
        <w:rPr>
          <w:rFonts w:ascii="Lato" w:hAnsi="Lato"/>
          <w:color w:val="050505"/>
          <w:sz w:val="22"/>
          <w:lang w:val="mk-MK"/>
        </w:rPr>
        <w:t>затварње</w:t>
      </w:r>
      <w:proofErr w:type="spellEnd"/>
      <w:r w:rsidRPr="002F3678">
        <w:rPr>
          <w:rFonts w:ascii="Lato" w:hAnsi="Lato"/>
          <w:color w:val="050505"/>
          <w:sz w:val="22"/>
          <w:lang w:val="mk-MK"/>
        </w:rPr>
        <w:t xml:space="preserve"> на “Балканската Рута“.</w:t>
      </w:r>
    </w:p>
    <w:p w14:paraId="57DAB6D6" w14:textId="77777777" w:rsidR="002F3678" w:rsidRDefault="002F3678" w:rsidP="002F3678">
      <w:pPr>
        <w:pStyle w:val="Standard"/>
        <w:rPr>
          <w:rFonts w:ascii="Lato" w:hAnsi="Lato"/>
          <w:color w:val="050505"/>
          <w:sz w:val="22"/>
          <w:lang w:val="mk-MK"/>
        </w:rPr>
      </w:pPr>
      <w:r w:rsidRPr="002F3678">
        <w:rPr>
          <w:rFonts w:ascii="Lato" w:hAnsi="Lato"/>
          <w:lang w:val="mk-MK"/>
        </w:rPr>
        <w:br/>
      </w:r>
      <w:r w:rsidRPr="002F3678">
        <w:rPr>
          <w:rFonts w:ascii="Lato" w:hAnsi="Lato"/>
          <w:b/>
          <w:bCs/>
          <w:color w:val="050505"/>
          <w:sz w:val="22"/>
          <w:lang w:val="mk-MK"/>
        </w:rPr>
        <w:t xml:space="preserve">Тековни цени: анализиран протокот на луѓе, дроги и нелегални пари во земјите од Западниот Балкан </w:t>
      </w:r>
      <w:r w:rsidRPr="002F3678">
        <w:rPr>
          <w:rFonts w:ascii="Lato" w:hAnsi="Lato"/>
          <w:color w:val="050505"/>
          <w:sz w:val="22"/>
          <w:lang w:val="mk-MK"/>
        </w:rPr>
        <w:t xml:space="preserve">овозможува детални информации за цените на рутите по кои се шверцуваат мигрантите во регионот. Се приложуваат детални мапи и анализи и се идентификуваат клучните точки на влез и излез за </w:t>
      </w:r>
      <w:r w:rsidRPr="002F3678">
        <w:rPr>
          <w:rFonts w:ascii="Lato" w:hAnsi="Lato"/>
          <w:b/>
          <w:bCs/>
          <w:color w:val="050505"/>
          <w:sz w:val="22"/>
          <w:lang w:val="mk-MK"/>
        </w:rPr>
        <w:t xml:space="preserve">шверцот на мигранти </w:t>
      </w:r>
      <w:r w:rsidRPr="002F3678">
        <w:rPr>
          <w:rFonts w:ascii="Lato" w:hAnsi="Lato"/>
          <w:color w:val="050505"/>
          <w:sz w:val="22"/>
          <w:lang w:val="mk-MK"/>
        </w:rPr>
        <w:t>низ Западен Балкан, како и локациите на центрите за трговија на дрога и пазарите за дрога. Пандемијата на Ковид-19 се чини не ги попречи значително овие нелегалните протоци на активности.</w:t>
      </w:r>
      <w:r w:rsidRPr="002F3678">
        <w:rPr>
          <w:rFonts w:ascii="Lato" w:hAnsi="Lato"/>
          <w:color w:val="050505"/>
          <w:sz w:val="22"/>
          <w:lang w:val="mk-MK"/>
        </w:rPr>
        <w:br/>
      </w:r>
      <w:r w:rsidRPr="002F3678">
        <w:rPr>
          <w:rFonts w:ascii="Lato" w:hAnsi="Lato"/>
          <w:color w:val="050505"/>
          <w:sz w:val="22"/>
          <w:lang w:val="mk-MK"/>
        </w:rPr>
        <w:br/>
        <w:t xml:space="preserve">Во делот на публикацијата кој се однесува на трговијата со дрога, извештајот нуди детални мапи на трговски рути, ја подвлекува вредноста на </w:t>
      </w:r>
      <w:proofErr w:type="spellStart"/>
      <w:r w:rsidRPr="002F3678">
        <w:rPr>
          <w:rFonts w:ascii="Lato" w:hAnsi="Lato"/>
          <w:color w:val="050505"/>
          <w:sz w:val="22"/>
          <w:lang w:val="mk-MK"/>
        </w:rPr>
        <w:t>ланецт</w:t>
      </w:r>
      <w:proofErr w:type="spellEnd"/>
      <w:r w:rsidRPr="002F3678">
        <w:rPr>
          <w:rFonts w:ascii="Lato" w:hAnsi="Lato"/>
          <w:color w:val="050505"/>
          <w:sz w:val="22"/>
          <w:lang w:val="mk-MK"/>
        </w:rPr>
        <w:t xml:space="preserve"> на трговијата со дрога преку границите, и информира за целосната продажна цена на дрогите во клучните жаришта во регионот, кои истовремено се и места каде вирее пазарот со дрога. </w:t>
      </w:r>
      <w:proofErr w:type="spellStart"/>
      <w:r w:rsidRPr="002F3678">
        <w:rPr>
          <w:rFonts w:ascii="Lato" w:hAnsi="Lato"/>
          <w:color w:val="050505"/>
          <w:sz w:val="22"/>
          <w:lang w:val="mk-MK"/>
        </w:rPr>
        <w:t>Наговестувачки</w:t>
      </w:r>
      <w:proofErr w:type="spellEnd"/>
      <w:r w:rsidRPr="002F3678">
        <w:rPr>
          <w:rFonts w:ascii="Lato" w:hAnsi="Lato"/>
          <w:color w:val="050505"/>
          <w:sz w:val="22"/>
          <w:lang w:val="mk-MK"/>
        </w:rPr>
        <w:t xml:space="preserve"> трендови во регионот вклучуваат:</w:t>
      </w:r>
      <w:r w:rsidRPr="002F3678">
        <w:rPr>
          <w:rFonts w:ascii="Lato" w:hAnsi="Lato"/>
          <w:color w:val="050505"/>
          <w:sz w:val="22"/>
          <w:lang w:val="mk-MK"/>
        </w:rPr>
        <w:br/>
      </w:r>
    </w:p>
    <w:p w14:paraId="1D98BF92" w14:textId="77777777" w:rsidR="002F3678" w:rsidRDefault="002F3678" w:rsidP="002F3678">
      <w:pPr>
        <w:pStyle w:val="6BulletList"/>
        <w:rPr>
          <w:lang w:val="mk-MK"/>
        </w:rPr>
      </w:pPr>
      <w:r w:rsidRPr="002F3678">
        <w:rPr>
          <w:lang w:val="mk-MK"/>
        </w:rPr>
        <w:t xml:space="preserve">Зголемена култивација на канабис ( во затворени простории) во земјите освен во Албанија, </w:t>
      </w:r>
    </w:p>
    <w:p w14:paraId="2075FCA1" w14:textId="0761E6CC" w:rsidR="002F3678" w:rsidRDefault="002F3678" w:rsidP="002F3678">
      <w:pPr>
        <w:pStyle w:val="6BulletList"/>
        <w:rPr>
          <w:lang w:val="mk-MK"/>
        </w:rPr>
      </w:pPr>
      <w:r w:rsidRPr="002F3678">
        <w:rPr>
          <w:lang w:val="mk-MK"/>
        </w:rPr>
        <w:t xml:space="preserve">Босна и Херцеговина, Северна Македонија и Србија </w:t>
      </w:r>
    </w:p>
    <w:p w14:paraId="0D4DD8FB" w14:textId="51DFD12E" w:rsidR="002F3678" w:rsidRDefault="002F3678" w:rsidP="002F3678">
      <w:pPr>
        <w:pStyle w:val="6BulletList"/>
        <w:rPr>
          <w:lang w:val="mk-MK"/>
        </w:rPr>
      </w:pPr>
      <w:r w:rsidRPr="002F3678">
        <w:rPr>
          <w:lang w:val="mk-MK"/>
        </w:rPr>
        <w:t>Силен проток на канабис од ЗП 6 кон Бугарија</w:t>
      </w:r>
    </w:p>
    <w:p w14:paraId="063A34B3" w14:textId="77777777" w:rsidR="002F3678" w:rsidRDefault="002F3678" w:rsidP="002F3678">
      <w:pPr>
        <w:pStyle w:val="6BulletList"/>
        <w:rPr>
          <w:lang w:val="mk-MK"/>
        </w:rPr>
      </w:pPr>
      <w:r w:rsidRPr="002F3678">
        <w:rPr>
          <w:lang w:val="mk-MK"/>
        </w:rPr>
        <w:t xml:space="preserve">Силен проток на кокаин во повеќе правци, </w:t>
      </w:r>
      <w:proofErr w:type="spellStart"/>
      <w:r w:rsidRPr="002F3678">
        <w:rPr>
          <w:lang w:val="mk-MK"/>
        </w:rPr>
        <w:t>вклучувајќу</w:t>
      </w:r>
      <w:proofErr w:type="spellEnd"/>
      <w:r w:rsidRPr="002F3678">
        <w:rPr>
          <w:lang w:val="mk-MK"/>
        </w:rPr>
        <w:t xml:space="preserve"> ја Хрватска, Грција и пристаништата </w:t>
      </w:r>
    </w:p>
    <w:p w14:paraId="005992D0" w14:textId="1268C0B1" w:rsidR="002F3678" w:rsidRDefault="002F3678" w:rsidP="002F3678">
      <w:pPr>
        <w:pStyle w:val="6BulletList"/>
        <w:rPr>
          <w:lang w:val="mk-MK"/>
        </w:rPr>
      </w:pPr>
      <w:r w:rsidRPr="002F3678">
        <w:rPr>
          <w:lang w:val="mk-MK"/>
        </w:rPr>
        <w:t>на Црното Море во Бугарија и Романија</w:t>
      </w:r>
    </w:p>
    <w:p w14:paraId="45293611" w14:textId="02047718" w:rsidR="002F3678" w:rsidRDefault="002F3678" w:rsidP="002F3678">
      <w:pPr>
        <w:pStyle w:val="6BulletList"/>
        <w:rPr>
          <w:lang w:val="mk-MK"/>
        </w:rPr>
      </w:pPr>
      <w:r w:rsidRPr="002F3678">
        <w:rPr>
          <w:lang w:val="mk-MK"/>
        </w:rPr>
        <w:t>Зголемување на цените на производство и употреба на синтетички дроги</w:t>
      </w:r>
    </w:p>
    <w:p w14:paraId="0550F8BB" w14:textId="71AAEBE9" w:rsidR="002F3678" w:rsidRPr="002F3678" w:rsidRDefault="002F3678" w:rsidP="002F3678">
      <w:pPr>
        <w:pStyle w:val="Standard"/>
        <w:rPr>
          <w:rFonts w:ascii="Lato" w:hAnsi="Lato"/>
          <w:color w:val="050505"/>
          <w:sz w:val="22"/>
          <w:lang w:val="mk-MK"/>
        </w:rPr>
      </w:pPr>
      <w:r w:rsidRPr="002F3678">
        <w:rPr>
          <w:rFonts w:ascii="Lato" w:hAnsi="Lato"/>
          <w:color w:val="050505"/>
          <w:sz w:val="22"/>
          <w:lang w:val="mk-MK"/>
        </w:rPr>
        <w:br/>
        <w:t xml:space="preserve">Голем број од жариштата идентификувани во извештајот се подложни на поли-криминалитет кој вклучува тргување на дрога и </w:t>
      </w:r>
      <w:proofErr w:type="spellStart"/>
      <w:r w:rsidRPr="002F3678">
        <w:rPr>
          <w:rFonts w:ascii="Lato" w:hAnsi="Lato"/>
          <w:color w:val="050505"/>
          <w:sz w:val="22"/>
          <w:lang w:val="mk-MK"/>
        </w:rPr>
        <w:t>перње</w:t>
      </w:r>
      <w:proofErr w:type="spellEnd"/>
      <w:r w:rsidRPr="002F3678">
        <w:rPr>
          <w:rFonts w:ascii="Lato" w:hAnsi="Lato"/>
          <w:color w:val="050505"/>
          <w:sz w:val="22"/>
          <w:lang w:val="mk-MK"/>
        </w:rPr>
        <w:t xml:space="preserve"> на пари во склоп на местата каде минуваат патиштата за шверц на мигранти. Иако овие локации се добро познати, сепак има малку заплени на дрога – </w:t>
      </w:r>
      <w:r w:rsidRPr="002F3678">
        <w:rPr>
          <w:rFonts w:ascii="Lato" w:hAnsi="Lato"/>
          <w:color w:val="050505"/>
          <w:sz w:val="22"/>
          <w:lang w:val="mk-MK"/>
        </w:rPr>
        <w:lastRenderedPageBreak/>
        <w:t xml:space="preserve">освен оние на канабис – или приведувања на значителни криминалци што </w:t>
      </w:r>
      <w:proofErr w:type="spellStart"/>
      <w:r w:rsidRPr="002F3678">
        <w:rPr>
          <w:rFonts w:ascii="Lato" w:hAnsi="Lato"/>
          <w:color w:val="050505"/>
          <w:sz w:val="22"/>
          <w:lang w:val="mk-MK"/>
        </w:rPr>
        <w:t>потикнува</w:t>
      </w:r>
      <w:proofErr w:type="spellEnd"/>
      <w:r w:rsidRPr="002F3678">
        <w:rPr>
          <w:rFonts w:ascii="Lato" w:hAnsi="Lato"/>
          <w:color w:val="050505"/>
          <w:sz w:val="22"/>
          <w:lang w:val="mk-MK"/>
        </w:rPr>
        <w:t xml:space="preserve"> на размислување дека постои и “заштитена економија“ која овозможува профити, на овој статус </w:t>
      </w:r>
      <w:proofErr w:type="spellStart"/>
      <w:r w:rsidRPr="002F3678">
        <w:rPr>
          <w:rFonts w:ascii="Lato" w:hAnsi="Lato"/>
          <w:color w:val="050505"/>
          <w:sz w:val="22"/>
          <w:lang w:val="mk-MK"/>
        </w:rPr>
        <w:t>кво</w:t>
      </w:r>
      <w:proofErr w:type="spellEnd"/>
      <w:r w:rsidRPr="002F3678">
        <w:rPr>
          <w:rFonts w:ascii="Lato" w:hAnsi="Lato"/>
          <w:color w:val="050505"/>
          <w:sz w:val="22"/>
          <w:lang w:val="mk-MK"/>
        </w:rPr>
        <w:t xml:space="preserve"> на состојбите.</w:t>
      </w:r>
      <w:r w:rsidRPr="002F3678">
        <w:rPr>
          <w:rFonts w:ascii="Lato" w:hAnsi="Lato"/>
          <w:color w:val="050505"/>
          <w:sz w:val="22"/>
          <w:lang w:val="mk-MK"/>
        </w:rPr>
        <w:br/>
      </w:r>
      <w:r w:rsidRPr="002F3678">
        <w:rPr>
          <w:rFonts w:ascii="Lato" w:hAnsi="Lato"/>
          <w:color w:val="050505"/>
          <w:sz w:val="22"/>
          <w:lang w:val="mk-MK"/>
        </w:rPr>
        <w:br/>
        <w:t>Извештајот заклучува дека „протокот на луѓе, дроги и нелегални пари преку Западен Балкан не следи правилни линии или пак вектори на мапа“.</w:t>
      </w:r>
    </w:p>
    <w:p w14:paraId="0E62C8A5" w14:textId="77777777" w:rsidR="002F3678" w:rsidRPr="002F3678" w:rsidRDefault="002F3678" w:rsidP="002F3678">
      <w:pPr>
        <w:pStyle w:val="Standard"/>
        <w:rPr>
          <w:rFonts w:ascii="Lato" w:hAnsi="Lato"/>
          <w:color w:val="050505"/>
          <w:sz w:val="22"/>
          <w:lang w:val="mk-MK"/>
        </w:rPr>
      </w:pPr>
    </w:p>
    <w:p w14:paraId="7EB829F2" w14:textId="77777777" w:rsidR="002F3678" w:rsidRPr="002F3678" w:rsidRDefault="002F3678" w:rsidP="002F3678">
      <w:pPr>
        <w:pStyle w:val="Standard"/>
        <w:rPr>
          <w:rFonts w:ascii="Lato" w:hAnsi="Lato"/>
          <w:lang w:val="mk-MK"/>
        </w:rPr>
      </w:pPr>
      <w:r w:rsidRPr="002F3678">
        <w:rPr>
          <w:rFonts w:ascii="Lato" w:hAnsi="Lato"/>
          <w:color w:val="050505"/>
          <w:sz w:val="22"/>
          <w:lang w:val="mk-MK"/>
        </w:rPr>
        <w:t xml:space="preserve">“ Тие се движат најчесто на кратки дистанци, а истовремено се избираат и секогаш различни патишта за движење </w:t>
      </w:r>
      <w:proofErr w:type="spellStart"/>
      <w:r w:rsidRPr="002F3678">
        <w:rPr>
          <w:rFonts w:ascii="Lato" w:hAnsi="Lato"/>
          <w:color w:val="050505"/>
          <w:sz w:val="22"/>
          <w:lang w:val="mk-MK"/>
        </w:rPr>
        <w:t>сетто</w:t>
      </w:r>
      <w:proofErr w:type="spellEnd"/>
      <w:r w:rsidRPr="002F3678">
        <w:rPr>
          <w:rFonts w:ascii="Lato" w:hAnsi="Lato"/>
          <w:color w:val="050505"/>
          <w:sz w:val="22"/>
          <w:lang w:val="mk-MK"/>
        </w:rPr>
        <w:t xml:space="preserve"> во зависност од пречките и можностите кои ќе им се појават на патот на сторителите “ - вели Волтер </w:t>
      </w:r>
      <w:proofErr w:type="spellStart"/>
      <w:r w:rsidRPr="002F3678">
        <w:rPr>
          <w:rFonts w:ascii="Lato" w:hAnsi="Lato"/>
          <w:color w:val="050505"/>
          <w:sz w:val="22"/>
          <w:lang w:val="mk-MK"/>
        </w:rPr>
        <w:t>Кемп</w:t>
      </w:r>
      <w:proofErr w:type="spellEnd"/>
      <w:r w:rsidRPr="002F3678">
        <w:rPr>
          <w:rFonts w:ascii="Lato" w:hAnsi="Lato"/>
          <w:color w:val="050505"/>
          <w:sz w:val="22"/>
          <w:lang w:val="mk-MK"/>
        </w:rPr>
        <w:t xml:space="preserve">, еден од авторите на извештајот. </w:t>
      </w:r>
      <w:r w:rsidRPr="002F3678">
        <w:rPr>
          <w:rFonts w:ascii="Lato" w:hAnsi="Lato"/>
          <w:color w:val="050505"/>
          <w:sz w:val="22"/>
          <w:lang w:val="mk-MK"/>
        </w:rPr>
        <w:br/>
      </w:r>
      <w:r w:rsidRPr="002F3678">
        <w:rPr>
          <w:rFonts w:ascii="Lato" w:hAnsi="Lato"/>
          <w:color w:val="050505"/>
          <w:sz w:val="22"/>
          <w:lang w:val="mk-MK"/>
        </w:rPr>
        <w:br/>
        <w:t>„Трговците, шверцерите но и оние кои ги перат парите ги привлекуваат местата каде има низок ризик за влез преку границите, бизнисите но и банкарските системи. Најголем број од трансакциите во “подземјето“ не би биле возможни да се извршат без притоа тие да имаат соработници во „високите кругови“ “.</w:t>
      </w:r>
      <w:r w:rsidRPr="002F3678">
        <w:rPr>
          <w:rFonts w:ascii="Lato" w:hAnsi="Lato"/>
          <w:color w:val="050505"/>
          <w:sz w:val="22"/>
          <w:lang w:val="mk-MK"/>
        </w:rPr>
        <w:br/>
      </w:r>
      <w:r w:rsidRPr="002F3678">
        <w:rPr>
          <w:rFonts w:ascii="Lato" w:hAnsi="Lato"/>
          <w:color w:val="050505"/>
          <w:sz w:val="22"/>
          <w:lang w:val="mk-MK"/>
        </w:rPr>
        <w:br/>
        <w:t xml:space="preserve">Извештајот исто така ги надгледува секторите и жариштата </w:t>
      </w:r>
      <w:r w:rsidRPr="002F3678">
        <w:rPr>
          <w:rFonts w:ascii="Lato" w:hAnsi="Lato"/>
          <w:b/>
          <w:bCs/>
          <w:color w:val="050505"/>
          <w:sz w:val="22"/>
          <w:lang w:val="mk-MK"/>
        </w:rPr>
        <w:t xml:space="preserve">каде се перат пари. </w:t>
      </w:r>
      <w:r w:rsidRPr="002F3678">
        <w:rPr>
          <w:rFonts w:ascii="Lato" w:hAnsi="Lato"/>
          <w:color w:val="050505"/>
          <w:sz w:val="22"/>
          <w:lang w:val="mk-MK"/>
        </w:rPr>
        <w:t>Во него се истакнува дека нелегалните заработки се создаваат во региони каде истовремено се перат и парите, а криминалните групи од Западен Балкан создаваат и големи профити (најмногу од трговија со дрога) надвор од тие региони.</w:t>
      </w:r>
      <w:r w:rsidRPr="002F3678">
        <w:rPr>
          <w:rFonts w:ascii="Lato" w:hAnsi="Lato"/>
          <w:color w:val="050505"/>
          <w:sz w:val="22"/>
          <w:lang w:val="mk-MK"/>
        </w:rPr>
        <w:br/>
      </w:r>
      <w:r w:rsidRPr="002F3678">
        <w:rPr>
          <w:rFonts w:ascii="Lato" w:hAnsi="Lato"/>
          <w:color w:val="050505"/>
          <w:sz w:val="22"/>
          <w:lang w:val="mk-MK"/>
        </w:rPr>
        <w:br/>
        <w:t xml:space="preserve">„ Нелегалните пари кои се заработени и </w:t>
      </w:r>
      <w:proofErr w:type="spellStart"/>
      <w:r w:rsidRPr="002F3678">
        <w:rPr>
          <w:rFonts w:ascii="Lato" w:hAnsi="Lato"/>
          <w:color w:val="050505"/>
          <w:sz w:val="22"/>
          <w:lang w:val="mk-MK"/>
        </w:rPr>
        <w:t>исперени</w:t>
      </w:r>
      <w:proofErr w:type="spellEnd"/>
      <w:r w:rsidRPr="002F3678">
        <w:rPr>
          <w:rFonts w:ascii="Lato" w:hAnsi="Lato"/>
          <w:color w:val="050505"/>
          <w:sz w:val="22"/>
          <w:lang w:val="mk-MK"/>
        </w:rPr>
        <w:t xml:space="preserve"> во регионот се движат низ еко-системи на криминал и корупција“ вели Кристина </w:t>
      </w:r>
      <w:proofErr w:type="spellStart"/>
      <w:r w:rsidRPr="002F3678">
        <w:rPr>
          <w:rFonts w:ascii="Lato" w:hAnsi="Lato"/>
          <w:color w:val="050505"/>
          <w:sz w:val="22"/>
          <w:lang w:val="mk-MK"/>
        </w:rPr>
        <w:t>Амерхаусер</w:t>
      </w:r>
      <w:proofErr w:type="spellEnd"/>
      <w:r w:rsidRPr="002F3678">
        <w:rPr>
          <w:rFonts w:ascii="Lato" w:hAnsi="Lato"/>
          <w:color w:val="050505"/>
          <w:sz w:val="22"/>
          <w:lang w:val="mk-MK"/>
        </w:rPr>
        <w:t>, една од авторите на извештајот.</w:t>
      </w:r>
      <w:r w:rsidRPr="002F3678">
        <w:rPr>
          <w:rFonts w:ascii="Lato" w:hAnsi="Lato"/>
          <w:color w:val="050505"/>
          <w:sz w:val="22"/>
          <w:lang w:val="mk-MK"/>
        </w:rPr>
        <w:br/>
      </w:r>
      <w:r w:rsidRPr="002F3678">
        <w:rPr>
          <w:rFonts w:ascii="Lato" w:hAnsi="Lato"/>
          <w:color w:val="050505"/>
          <w:sz w:val="22"/>
          <w:lang w:val="mk-MK"/>
        </w:rPr>
        <w:br/>
        <w:t>Додека извештајот дава на увид детали околу цените и рутите за шверц на мигранти и дроги тој и ги исцртува и нелегалните протоци на пари, но истовремено и нотира дека за целосно да се истражат  состојбите се потребни повеќе информации кои ќе пристигнат во јавноста особено од официјални извори.</w:t>
      </w:r>
      <w:r w:rsidRPr="002F3678">
        <w:rPr>
          <w:rFonts w:ascii="Lato" w:hAnsi="Lato"/>
          <w:color w:val="050505"/>
          <w:sz w:val="22"/>
          <w:lang w:val="mk-MK"/>
        </w:rPr>
        <w:br/>
      </w:r>
      <w:r w:rsidRPr="002F3678">
        <w:rPr>
          <w:rFonts w:ascii="Lato" w:hAnsi="Lato"/>
          <w:color w:val="050505"/>
          <w:sz w:val="22"/>
          <w:lang w:val="mk-MK"/>
        </w:rPr>
        <w:br/>
        <w:t xml:space="preserve">„Зачудува колку малку надлежните или не знаат, или не сакаат да ги споделат своите информации поврзани со податоците на дрога, нивните цени, чистината на дрогата, </w:t>
      </w:r>
      <w:proofErr w:type="spellStart"/>
      <w:r w:rsidRPr="002F3678">
        <w:rPr>
          <w:rFonts w:ascii="Lato" w:hAnsi="Lato"/>
          <w:color w:val="050505"/>
          <w:sz w:val="22"/>
          <w:lang w:val="mk-MK"/>
        </w:rPr>
        <w:t>заплените</w:t>
      </w:r>
      <w:proofErr w:type="spellEnd"/>
      <w:r w:rsidRPr="002F3678">
        <w:rPr>
          <w:rFonts w:ascii="Lato" w:hAnsi="Lato"/>
          <w:color w:val="050505"/>
          <w:sz w:val="22"/>
          <w:lang w:val="mk-MK"/>
        </w:rPr>
        <w:t xml:space="preserve"> и навиките за </w:t>
      </w:r>
      <w:proofErr w:type="spellStart"/>
      <w:r w:rsidRPr="002F3678">
        <w:rPr>
          <w:rFonts w:ascii="Lato" w:hAnsi="Lato"/>
          <w:color w:val="050505"/>
          <w:sz w:val="22"/>
          <w:lang w:val="mk-MK"/>
        </w:rPr>
        <w:t>конзумирање</w:t>
      </w:r>
      <w:proofErr w:type="spellEnd"/>
      <w:r w:rsidRPr="002F3678">
        <w:rPr>
          <w:rFonts w:ascii="Lato" w:hAnsi="Lato"/>
          <w:color w:val="050505"/>
          <w:sz w:val="22"/>
          <w:lang w:val="mk-MK"/>
        </w:rPr>
        <w:t xml:space="preserve"> на истите како и податоците поврзани со перењето на парите “ вели еден од авторите на извештајот </w:t>
      </w:r>
      <w:proofErr w:type="spellStart"/>
      <w:r w:rsidRPr="002F3678">
        <w:rPr>
          <w:rFonts w:ascii="Lato" w:hAnsi="Lato"/>
          <w:color w:val="050505"/>
          <w:sz w:val="22"/>
          <w:lang w:val="mk-MK"/>
        </w:rPr>
        <w:t>Руџеро</w:t>
      </w:r>
      <w:proofErr w:type="spellEnd"/>
      <w:r w:rsidRPr="002F3678">
        <w:rPr>
          <w:rFonts w:ascii="Lato" w:hAnsi="Lato"/>
          <w:color w:val="050505"/>
          <w:sz w:val="22"/>
          <w:lang w:val="mk-MK"/>
        </w:rPr>
        <w:t xml:space="preserve"> </w:t>
      </w:r>
      <w:proofErr w:type="spellStart"/>
      <w:r w:rsidRPr="002F3678">
        <w:rPr>
          <w:rFonts w:ascii="Lato" w:hAnsi="Lato"/>
          <w:color w:val="050505"/>
          <w:sz w:val="22"/>
          <w:lang w:val="mk-MK"/>
        </w:rPr>
        <w:t>Скатуро</w:t>
      </w:r>
      <w:proofErr w:type="spellEnd"/>
      <w:r w:rsidRPr="002F3678">
        <w:rPr>
          <w:rFonts w:ascii="Lato" w:hAnsi="Lato"/>
          <w:color w:val="050505"/>
          <w:sz w:val="22"/>
          <w:lang w:val="mk-MK"/>
        </w:rPr>
        <w:t>. „За политиките да бидат изградени врз база на докази, нам ни се потребни повеќе докази – не само на национално ниво, туку и на жариштата на криминал во регионот воопшто“.</w:t>
      </w:r>
      <w:r w:rsidRPr="002F3678">
        <w:rPr>
          <w:rFonts w:ascii="Lato" w:hAnsi="Lato"/>
          <w:color w:val="050505"/>
          <w:sz w:val="22"/>
          <w:lang w:val="mk-MK"/>
        </w:rPr>
        <w:br/>
      </w:r>
      <w:r w:rsidRPr="002F3678">
        <w:rPr>
          <w:rFonts w:ascii="Lato" w:hAnsi="Lato"/>
          <w:color w:val="050505"/>
          <w:sz w:val="22"/>
          <w:lang w:val="mk-MK"/>
        </w:rPr>
        <w:br/>
        <w:t xml:space="preserve">Овој извештај е трет од трилогијата на извештаи за организиран криминал и на „жариштата“ од Западен Балкан. Претходните два извештаи се: Точки на Организиран Криминал во Западен </w:t>
      </w:r>
      <w:proofErr w:type="spellStart"/>
      <w:r w:rsidRPr="002F3678">
        <w:rPr>
          <w:rFonts w:ascii="Lato" w:hAnsi="Lato"/>
          <w:color w:val="050505"/>
          <w:sz w:val="22"/>
          <w:lang w:val="mk-MK"/>
        </w:rPr>
        <w:t>Балкан:Локални</w:t>
      </w:r>
      <w:proofErr w:type="spellEnd"/>
      <w:r w:rsidRPr="002F3678">
        <w:rPr>
          <w:rFonts w:ascii="Lato" w:hAnsi="Lato"/>
          <w:color w:val="050505"/>
          <w:sz w:val="22"/>
          <w:lang w:val="mk-MK"/>
        </w:rPr>
        <w:t xml:space="preserve"> рани во регионален контекст (2019) и Транснационални пипала: Глобални жаришта на организираниот криминал со потекло од Западен Балкан (2020).</w:t>
      </w:r>
    </w:p>
    <w:p w14:paraId="28453B08" w14:textId="77777777" w:rsidR="002F3678" w:rsidRPr="002F3678" w:rsidRDefault="002F3678" w:rsidP="002F3678">
      <w:pPr>
        <w:pStyle w:val="Standard"/>
        <w:rPr>
          <w:rFonts w:ascii="Lato" w:hAnsi="Lato"/>
          <w:lang w:val="mk-MK"/>
        </w:rPr>
      </w:pPr>
    </w:p>
    <w:p w14:paraId="02F66353" w14:textId="77777777" w:rsidR="002F3678" w:rsidRPr="002F3678" w:rsidRDefault="002F3678" w:rsidP="002F3678">
      <w:pPr>
        <w:pStyle w:val="Standard"/>
        <w:rPr>
          <w:rFonts w:ascii="Lato" w:hAnsi="Lato"/>
          <w:lang w:val="mk-MK"/>
        </w:rPr>
      </w:pPr>
    </w:p>
    <w:p w14:paraId="414D0A38" w14:textId="12743BB0" w:rsidR="002F3678" w:rsidRPr="00C33E5D" w:rsidRDefault="002F3678" w:rsidP="002F3678">
      <w:pPr>
        <w:pStyle w:val="Standard"/>
        <w:widowControl/>
        <w:rPr>
          <w:rFonts w:ascii="Lato" w:hAnsi="Lato" w:cs="Calibri"/>
          <w:b/>
          <w:bCs/>
          <w:color w:val="403252" w:themeColor="accent1"/>
          <w:szCs w:val="20"/>
          <w:lang w:val="sr-Cyrl-RS"/>
        </w:rPr>
      </w:pPr>
      <w:r w:rsidRPr="002F3678">
        <w:rPr>
          <w:rFonts w:ascii="Lato" w:hAnsi="Lato" w:cs="Calibri"/>
          <w:b/>
          <w:bCs/>
          <w:szCs w:val="20"/>
          <w:lang w:val="mk-MK"/>
        </w:rPr>
        <w:t xml:space="preserve">Контакт за прашања и одговори: </w:t>
      </w:r>
      <w:proofErr w:type="spellStart"/>
      <w:r w:rsidRPr="002F3678">
        <w:rPr>
          <w:rFonts w:ascii="Lato" w:hAnsi="Lato" w:cs="Calibri"/>
          <w:b/>
          <w:bCs/>
          <w:szCs w:val="20"/>
          <w:lang w:val="mk-MK"/>
        </w:rPr>
        <w:t>Клаудио</w:t>
      </w:r>
      <w:proofErr w:type="spellEnd"/>
      <w:r w:rsidRPr="002F3678">
        <w:rPr>
          <w:rFonts w:ascii="Lato" w:hAnsi="Lato" w:cs="Calibri"/>
          <w:b/>
          <w:bCs/>
          <w:szCs w:val="20"/>
          <w:lang w:val="mk-MK"/>
        </w:rPr>
        <w:t xml:space="preserve"> </w:t>
      </w:r>
      <w:proofErr w:type="spellStart"/>
      <w:r w:rsidRPr="002F3678">
        <w:rPr>
          <w:rFonts w:ascii="Lato" w:hAnsi="Lato" w:cs="Calibri"/>
          <w:b/>
          <w:bCs/>
          <w:szCs w:val="20"/>
          <w:lang w:val="mk-MK"/>
        </w:rPr>
        <w:t>Линди</w:t>
      </w:r>
      <w:proofErr w:type="spellEnd"/>
      <w:r w:rsidRPr="002F3678">
        <w:rPr>
          <w:rFonts w:ascii="Lato" w:hAnsi="Lato" w:cs="Calibri"/>
          <w:b/>
          <w:bCs/>
          <w:szCs w:val="20"/>
          <w:lang w:val="mk-MK"/>
        </w:rPr>
        <w:t xml:space="preserve"> </w:t>
      </w:r>
      <w:r w:rsidRPr="002F3678">
        <w:rPr>
          <w:rFonts w:ascii="Lato" w:hAnsi="Lato" w:cs="Calibri"/>
          <w:b/>
          <w:bCs/>
          <w:szCs w:val="20"/>
          <w:lang w:val="sr-Cyrl-RS"/>
        </w:rPr>
        <w:t xml:space="preserve"> </w:t>
      </w:r>
      <w:hyperlink r:id="rId8" w:history="1">
        <w:r w:rsidRPr="002F3678">
          <w:rPr>
            <w:rStyle w:val="Internetlink"/>
            <w:rFonts w:ascii="Lato" w:hAnsi="Lato"/>
          </w:rPr>
          <w:t>claudio.landi@globalinitiative.net</w:t>
        </w:r>
      </w:hyperlink>
      <w:r w:rsidRPr="002F3678">
        <w:rPr>
          <w:rStyle w:val="Internetlink"/>
          <w:rFonts w:ascii="Lato" w:hAnsi="Lato" w:cs="Calibri"/>
          <w:b/>
          <w:bCs/>
          <w:color w:val="448BBC"/>
          <w:szCs w:val="20"/>
          <w:lang w:val="sr-Cyrl-RS"/>
        </w:rPr>
        <w:br/>
      </w:r>
      <w:r w:rsidRPr="002F3678">
        <w:rPr>
          <w:rStyle w:val="Internetlink"/>
          <w:rFonts w:ascii="Lato" w:hAnsi="Lato" w:cs="Calibri"/>
          <w:b/>
          <w:bCs/>
          <w:color w:val="448BBC"/>
          <w:szCs w:val="20"/>
          <w:lang w:val="sr-Cyrl-RS"/>
        </w:rPr>
        <w:br/>
      </w:r>
      <w:r w:rsidRPr="00C33E5D">
        <w:rPr>
          <w:rStyle w:val="Internetlink"/>
          <w:rFonts w:ascii="Lato" w:hAnsi="Lato" w:cs="Calibri"/>
          <w:b/>
          <w:bCs/>
          <w:color w:val="403252" w:themeColor="accent1"/>
          <w:szCs w:val="20"/>
          <w:u w:val="none"/>
          <w:lang w:val="sr-Cyrl-RS"/>
        </w:rPr>
        <w:t xml:space="preserve">За </w:t>
      </w:r>
      <w:proofErr w:type="spellStart"/>
      <w:r w:rsidRPr="00C33E5D">
        <w:rPr>
          <w:rStyle w:val="Internetlink"/>
          <w:rFonts w:ascii="Lato" w:hAnsi="Lato" w:cs="Calibri"/>
          <w:b/>
          <w:bCs/>
          <w:color w:val="403252" w:themeColor="accent1"/>
          <w:szCs w:val="20"/>
          <w:u w:val="none"/>
          <w:lang w:val="sr-Cyrl-RS"/>
        </w:rPr>
        <w:t>глобалната</w:t>
      </w:r>
      <w:proofErr w:type="spellEnd"/>
      <w:r w:rsidRPr="00C33E5D">
        <w:rPr>
          <w:rStyle w:val="Internetlink"/>
          <w:rFonts w:ascii="Lato" w:hAnsi="Lato" w:cs="Calibri"/>
          <w:b/>
          <w:bCs/>
          <w:color w:val="403252" w:themeColor="accent1"/>
          <w:szCs w:val="20"/>
          <w:u w:val="none"/>
          <w:lang w:val="sr-Cyrl-RS"/>
        </w:rPr>
        <w:t xml:space="preserve"> иницијатива</w:t>
      </w:r>
    </w:p>
    <w:p w14:paraId="438DE07C" w14:textId="77777777" w:rsidR="002F3678" w:rsidRPr="00C33E5D" w:rsidRDefault="002F3678" w:rsidP="00C33E5D">
      <w:pPr>
        <w:rPr>
          <w:lang w:val="mk-MK"/>
        </w:rPr>
      </w:pPr>
      <w:proofErr w:type="spellStart"/>
      <w:r w:rsidRPr="00C33E5D">
        <w:rPr>
          <w:rStyle w:val="Internetlink"/>
          <w:rFonts w:cs="Calibri"/>
          <w:color w:val="auto"/>
          <w:szCs w:val="20"/>
          <w:u w:val="none"/>
          <w:lang w:val="sr-Cyrl-RS"/>
        </w:rPr>
        <w:t>Глобалната</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И</w:t>
      </w:r>
      <w:proofErr w:type="spellStart"/>
      <w:r w:rsidRPr="00C33E5D">
        <w:rPr>
          <w:rStyle w:val="Internetlink"/>
          <w:rFonts w:cs="Calibri"/>
          <w:color w:val="auto"/>
          <w:szCs w:val="20"/>
          <w:u w:val="none"/>
          <w:lang w:val="sr-Cyrl-RS"/>
        </w:rPr>
        <w:t>ницијатива</w:t>
      </w:r>
      <w:proofErr w:type="spellEnd"/>
      <w:r w:rsidRPr="00C33E5D">
        <w:rPr>
          <w:rStyle w:val="Internetlink"/>
          <w:rFonts w:cs="Calibri"/>
          <w:color w:val="auto"/>
          <w:szCs w:val="20"/>
          <w:u w:val="none"/>
          <w:lang w:val="sr-Cyrl-RS"/>
        </w:rPr>
        <w:t xml:space="preserve"> против </w:t>
      </w:r>
      <w:r w:rsidRPr="00C33E5D">
        <w:rPr>
          <w:rStyle w:val="Internetlink"/>
          <w:rFonts w:cs="Calibri"/>
          <w:color w:val="auto"/>
          <w:szCs w:val="20"/>
          <w:u w:val="none"/>
          <w:lang w:val="mk-MK"/>
        </w:rPr>
        <w:t>Т</w:t>
      </w:r>
      <w:proofErr w:type="spellStart"/>
      <w:r w:rsidRPr="00C33E5D">
        <w:rPr>
          <w:rStyle w:val="Internetlink"/>
          <w:rFonts w:cs="Calibri"/>
          <w:color w:val="auto"/>
          <w:szCs w:val="20"/>
          <w:u w:val="none"/>
          <w:lang w:val="sr-Cyrl-RS"/>
        </w:rPr>
        <w:t>ранснационален</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О</w:t>
      </w:r>
      <w:proofErr w:type="spellStart"/>
      <w:r w:rsidRPr="00C33E5D">
        <w:rPr>
          <w:rStyle w:val="Internetlink"/>
          <w:rFonts w:cs="Calibri"/>
          <w:color w:val="auto"/>
          <w:szCs w:val="20"/>
          <w:u w:val="none"/>
          <w:lang w:val="sr-Cyrl-RS"/>
        </w:rPr>
        <w:t>рганизиран</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К</w:t>
      </w:r>
      <w:proofErr w:type="spellStart"/>
      <w:r w:rsidRPr="00C33E5D">
        <w:rPr>
          <w:rStyle w:val="Internetlink"/>
          <w:rFonts w:cs="Calibri"/>
          <w:color w:val="auto"/>
          <w:szCs w:val="20"/>
          <w:u w:val="none"/>
          <w:lang w:val="sr-Cyrl-RS"/>
        </w:rPr>
        <w:t>риминал</w:t>
      </w:r>
      <w:proofErr w:type="spellEnd"/>
      <w:r w:rsidRPr="00C33E5D">
        <w:rPr>
          <w:rStyle w:val="Internetlink"/>
          <w:rFonts w:cs="Calibri"/>
          <w:color w:val="auto"/>
          <w:szCs w:val="20"/>
          <w:u w:val="none"/>
          <w:lang w:val="sr-Cyrl-RS"/>
        </w:rPr>
        <w:t xml:space="preserve"> (ГИ-ТО</w:t>
      </w:r>
      <w:r w:rsidRPr="00C33E5D">
        <w:rPr>
          <w:rStyle w:val="Internetlink"/>
          <w:rFonts w:cs="Calibri"/>
          <w:color w:val="auto"/>
          <w:szCs w:val="20"/>
          <w:u w:val="none"/>
          <w:lang w:val="mk-MK"/>
        </w:rPr>
        <w:t>К</w:t>
      </w:r>
      <w:r w:rsidRPr="00C33E5D">
        <w:rPr>
          <w:rStyle w:val="Internetlink"/>
          <w:rFonts w:cs="Calibri"/>
          <w:color w:val="auto"/>
          <w:szCs w:val="20"/>
          <w:u w:val="none"/>
          <w:lang w:val="sr-Cyrl-RS"/>
        </w:rPr>
        <w:t xml:space="preserve">) е мрежа на професионалци </w:t>
      </w:r>
      <w:proofErr w:type="spellStart"/>
      <w:r w:rsidRPr="00C33E5D">
        <w:rPr>
          <w:rStyle w:val="Internetlink"/>
          <w:rFonts w:cs="Calibri"/>
          <w:color w:val="auto"/>
          <w:szCs w:val="20"/>
          <w:u w:val="none"/>
          <w:lang w:val="sr-Cyrl-RS"/>
        </w:rPr>
        <w:t>кои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работат</w:t>
      </w:r>
      <w:proofErr w:type="spellEnd"/>
      <w:r w:rsidRPr="00C33E5D">
        <w:rPr>
          <w:rStyle w:val="Internetlink"/>
          <w:rFonts w:cs="Calibri"/>
          <w:color w:val="auto"/>
          <w:szCs w:val="20"/>
          <w:u w:val="none"/>
          <w:lang w:val="sr-Cyrl-RS"/>
        </w:rPr>
        <w:t xml:space="preserve"> на </w:t>
      </w:r>
      <w:proofErr w:type="spellStart"/>
      <w:r w:rsidRPr="00C33E5D">
        <w:rPr>
          <w:rStyle w:val="Internetlink"/>
          <w:rFonts w:cs="Calibri"/>
          <w:color w:val="auto"/>
          <w:szCs w:val="20"/>
          <w:u w:val="none"/>
          <w:lang w:val="sr-Cyrl-RS"/>
        </w:rPr>
        <w:t>првите</w:t>
      </w:r>
      <w:proofErr w:type="spellEnd"/>
      <w:r w:rsidRPr="00C33E5D">
        <w:rPr>
          <w:rStyle w:val="Internetlink"/>
          <w:rFonts w:cs="Calibri"/>
          <w:color w:val="auto"/>
          <w:szCs w:val="20"/>
          <w:u w:val="none"/>
          <w:lang w:val="sr-Cyrl-RS"/>
        </w:rPr>
        <w:t xml:space="preserve"> редови </w:t>
      </w:r>
      <w:r w:rsidRPr="00C33E5D">
        <w:rPr>
          <w:rStyle w:val="Internetlink"/>
          <w:rFonts w:cs="Calibri"/>
          <w:color w:val="auto"/>
          <w:szCs w:val="20"/>
          <w:u w:val="none"/>
          <w:lang w:val="mk-MK"/>
        </w:rPr>
        <w:t>ви</w:t>
      </w:r>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битката</w:t>
      </w:r>
      <w:r w:rsidRPr="00C33E5D">
        <w:rPr>
          <w:rStyle w:val="Internetlink"/>
          <w:rFonts w:cs="Calibri"/>
          <w:color w:val="auto"/>
          <w:szCs w:val="20"/>
          <w:u w:val="none"/>
          <w:lang w:val="sr-Cyrl-RS"/>
        </w:rPr>
        <w:t xml:space="preserve"> против </w:t>
      </w:r>
      <w:proofErr w:type="spellStart"/>
      <w:r w:rsidRPr="00C33E5D">
        <w:rPr>
          <w:rStyle w:val="Internetlink"/>
          <w:rFonts w:cs="Calibri"/>
          <w:color w:val="auto"/>
          <w:szCs w:val="20"/>
          <w:u w:val="none"/>
          <w:lang w:val="sr-Cyrl-RS"/>
        </w:rPr>
        <w:t>нелегалната</w:t>
      </w:r>
      <w:proofErr w:type="spellEnd"/>
      <w:r w:rsidRPr="00C33E5D">
        <w:rPr>
          <w:rStyle w:val="Internetlink"/>
          <w:rFonts w:cs="Calibri"/>
          <w:color w:val="auto"/>
          <w:szCs w:val="20"/>
          <w:u w:val="none"/>
          <w:lang w:val="sr-Cyrl-RS"/>
        </w:rPr>
        <w:t xml:space="preserve"> економија и </w:t>
      </w:r>
      <w:proofErr w:type="spellStart"/>
      <w:r w:rsidRPr="00C33E5D">
        <w:rPr>
          <w:rStyle w:val="Internetlink"/>
          <w:rFonts w:cs="Calibri"/>
          <w:color w:val="auto"/>
          <w:szCs w:val="20"/>
          <w:u w:val="none"/>
          <w:lang w:val="sr-Cyrl-RS"/>
        </w:rPr>
        <w:t>криминалот</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sr-Cyrl-RS"/>
        </w:rPr>
        <w:lastRenderedPageBreak/>
        <w:t xml:space="preserve">Преку </w:t>
      </w:r>
      <w:proofErr w:type="spellStart"/>
      <w:r w:rsidRPr="00C33E5D">
        <w:rPr>
          <w:rStyle w:val="Internetlink"/>
          <w:rFonts w:cs="Calibri"/>
          <w:color w:val="auto"/>
          <w:szCs w:val="20"/>
          <w:u w:val="none"/>
          <w:lang w:val="sr-Cyrl-RS"/>
        </w:rPr>
        <w:t>глобалната</w:t>
      </w:r>
      <w:proofErr w:type="spellEnd"/>
      <w:r w:rsidRPr="00C33E5D">
        <w:rPr>
          <w:rStyle w:val="Internetlink"/>
          <w:rFonts w:cs="Calibri"/>
          <w:color w:val="auto"/>
          <w:szCs w:val="20"/>
          <w:u w:val="none"/>
          <w:lang w:val="sr-Cyrl-RS"/>
        </w:rPr>
        <w:t xml:space="preserve"> мрежа на </w:t>
      </w:r>
      <w:proofErr w:type="spellStart"/>
      <w:r w:rsidRPr="00C33E5D">
        <w:rPr>
          <w:rStyle w:val="Internetlink"/>
          <w:rFonts w:cs="Calibri"/>
          <w:color w:val="auto"/>
          <w:szCs w:val="20"/>
          <w:u w:val="none"/>
          <w:lang w:val="sr-Cyrl-RS"/>
        </w:rPr>
        <w:t>опсерватории</w:t>
      </w:r>
      <w:proofErr w:type="spellEnd"/>
      <w:r w:rsidRPr="00C33E5D">
        <w:rPr>
          <w:rStyle w:val="Internetlink"/>
          <w:rFonts w:cs="Calibri"/>
          <w:color w:val="auto"/>
          <w:szCs w:val="20"/>
          <w:u w:val="none"/>
          <w:lang w:val="sr-Cyrl-RS"/>
        </w:rPr>
        <w:t xml:space="preserve"> на </w:t>
      </w:r>
      <w:proofErr w:type="spellStart"/>
      <w:r w:rsidRPr="00C33E5D">
        <w:rPr>
          <w:rStyle w:val="Internetlink"/>
          <w:rFonts w:cs="Calibri"/>
          <w:color w:val="auto"/>
          <w:szCs w:val="20"/>
          <w:u w:val="none"/>
          <w:lang w:val="sr-Cyrl-RS"/>
        </w:rPr>
        <w:t>граѓанското</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општество</w:t>
      </w:r>
      <w:proofErr w:type="spellEnd"/>
      <w:r w:rsidRPr="00C33E5D">
        <w:rPr>
          <w:rStyle w:val="Internetlink"/>
          <w:rFonts w:cs="Calibri"/>
          <w:color w:val="auto"/>
          <w:szCs w:val="20"/>
          <w:u w:val="none"/>
          <w:lang w:val="sr-Cyrl-RS"/>
        </w:rPr>
        <w:t xml:space="preserve"> за </w:t>
      </w:r>
      <w:proofErr w:type="spellStart"/>
      <w:r w:rsidRPr="00C33E5D">
        <w:rPr>
          <w:rStyle w:val="Internetlink"/>
          <w:rFonts w:cs="Calibri"/>
          <w:color w:val="auto"/>
          <w:szCs w:val="20"/>
          <w:u w:val="none"/>
          <w:lang w:val="sr-Cyrl-RS"/>
        </w:rPr>
        <w:t>нелегалната</w:t>
      </w:r>
      <w:proofErr w:type="spellEnd"/>
      <w:r w:rsidRPr="00C33E5D">
        <w:rPr>
          <w:rStyle w:val="Internetlink"/>
          <w:rFonts w:cs="Calibri"/>
          <w:color w:val="auto"/>
          <w:szCs w:val="20"/>
          <w:u w:val="none"/>
          <w:lang w:val="sr-Cyrl-RS"/>
        </w:rPr>
        <w:t xml:space="preserve"> економија, </w:t>
      </w:r>
      <w:proofErr w:type="spellStart"/>
      <w:r w:rsidRPr="00C33E5D">
        <w:rPr>
          <w:rStyle w:val="Internetlink"/>
          <w:rFonts w:cs="Calibri"/>
          <w:color w:val="auto"/>
          <w:szCs w:val="20"/>
          <w:u w:val="none"/>
          <w:lang w:val="sr-Cyrl-RS"/>
        </w:rPr>
        <w:t>ние</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ги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следиме</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трендовите</w:t>
      </w:r>
      <w:proofErr w:type="spellEnd"/>
      <w:r w:rsidRPr="00C33E5D">
        <w:rPr>
          <w:rStyle w:val="Internetlink"/>
          <w:rFonts w:cs="Calibri"/>
          <w:color w:val="auto"/>
          <w:szCs w:val="20"/>
          <w:u w:val="none"/>
          <w:lang w:val="sr-Cyrl-RS"/>
        </w:rPr>
        <w:t xml:space="preserve"> и </w:t>
      </w:r>
      <w:proofErr w:type="spellStart"/>
      <w:r w:rsidRPr="00C33E5D">
        <w:rPr>
          <w:rStyle w:val="Internetlink"/>
          <w:rFonts w:cs="Calibri"/>
          <w:color w:val="auto"/>
          <w:szCs w:val="20"/>
          <w:u w:val="none"/>
          <w:lang w:val="sr-Cyrl-RS"/>
        </w:rPr>
        <w:t>работиме</w:t>
      </w:r>
      <w:proofErr w:type="spellEnd"/>
      <w:r w:rsidRPr="00C33E5D">
        <w:rPr>
          <w:rStyle w:val="Internetlink"/>
          <w:rFonts w:cs="Calibri"/>
          <w:color w:val="auto"/>
          <w:szCs w:val="20"/>
          <w:u w:val="none"/>
          <w:lang w:val="sr-Cyrl-RS"/>
        </w:rPr>
        <w:t xml:space="preserve"> на </w:t>
      </w:r>
      <w:proofErr w:type="spellStart"/>
      <w:r w:rsidRPr="00C33E5D">
        <w:rPr>
          <w:rStyle w:val="Internetlink"/>
          <w:rFonts w:cs="Calibri"/>
          <w:color w:val="auto"/>
          <w:szCs w:val="20"/>
          <w:u w:val="none"/>
          <w:lang w:val="sr-Cyrl-RS"/>
        </w:rPr>
        <w:t>создавање</w:t>
      </w:r>
      <w:proofErr w:type="spellEnd"/>
      <w:r w:rsidRPr="00C33E5D">
        <w:rPr>
          <w:rStyle w:val="Internetlink"/>
          <w:rFonts w:cs="Calibri"/>
          <w:color w:val="auto"/>
          <w:szCs w:val="20"/>
          <w:u w:val="none"/>
          <w:lang w:val="sr-Cyrl-RS"/>
        </w:rPr>
        <w:t xml:space="preserve"> докази за </w:t>
      </w:r>
      <w:proofErr w:type="spellStart"/>
      <w:r w:rsidRPr="00C33E5D">
        <w:rPr>
          <w:rStyle w:val="Internetlink"/>
          <w:rFonts w:cs="Calibri"/>
          <w:color w:val="auto"/>
          <w:szCs w:val="20"/>
          <w:u w:val="none"/>
          <w:lang w:val="sr-Cyrl-RS"/>
        </w:rPr>
        <w:t>дејствување</w:t>
      </w:r>
      <w:proofErr w:type="spellEnd"/>
      <w:r w:rsidRPr="00C33E5D">
        <w:rPr>
          <w:rStyle w:val="Internetlink"/>
          <w:rFonts w:cs="Calibri"/>
          <w:color w:val="auto"/>
          <w:szCs w:val="20"/>
          <w:u w:val="none"/>
          <w:lang w:val="sr-Cyrl-RS"/>
        </w:rPr>
        <w:t xml:space="preserve"> на јавните </w:t>
      </w:r>
      <w:proofErr w:type="spellStart"/>
      <w:r w:rsidRPr="00C33E5D">
        <w:rPr>
          <w:rStyle w:val="Internetlink"/>
          <w:rFonts w:cs="Calibri"/>
          <w:color w:val="auto"/>
          <w:szCs w:val="20"/>
          <w:u w:val="none"/>
          <w:lang w:val="sr-Cyrl-RS"/>
        </w:rPr>
        <w:t>политики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дистрибуирајќи</w:t>
      </w:r>
      <w:proofErr w:type="spellEnd"/>
      <w:r w:rsidRPr="00C33E5D">
        <w:rPr>
          <w:rStyle w:val="Internetlink"/>
          <w:rFonts w:cs="Calibri"/>
          <w:color w:val="auto"/>
          <w:szCs w:val="20"/>
          <w:u w:val="none"/>
          <w:lang w:val="sr-Cyrl-RS"/>
        </w:rPr>
        <w:t xml:space="preserve"> експертиза на </w:t>
      </w:r>
      <w:proofErr w:type="spellStart"/>
      <w:r w:rsidRPr="00C33E5D">
        <w:rPr>
          <w:rStyle w:val="Internetlink"/>
          <w:rFonts w:cs="Calibri"/>
          <w:color w:val="auto"/>
          <w:szCs w:val="20"/>
          <w:u w:val="none"/>
          <w:lang w:val="sr-Cyrl-RS"/>
        </w:rPr>
        <w:t>нашата</w:t>
      </w:r>
      <w:proofErr w:type="spellEnd"/>
      <w:r w:rsidRPr="00C33E5D">
        <w:rPr>
          <w:rStyle w:val="Internetlink"/>
          <w:rFonts w:cs="Calibri"/>
          <w:color w:val="auto"/>
          <w:szCs w:val="20"/>
          <w:u w:val="none"/>
          <w:lang w:val="sr-Cyrl-RS"/>
        </w:rPr>
        <w:t xml:space="preserve"> мрежа и </w:t>
      </w:r>
      <w:proofErr w:type="spellStart"/>
      <w:r w:rsidRPr="00C33E5D">
        <w:rPr>
          <w:rStyle w:val="Internetlink"/>
          <w:rFonts w:cs="Calibri"/>
          <w:color w:val="auto"/>
          <w:szCs w:val="20"/>
          <w:u w:val="none"/>
          <w:lang w:val="sr-Cyrl-RS"/>
        </w:rPr>
        <w:t>катализирајќи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мултисекторски</w:t>
      </w:r>
      <w:proofErr w:type="spellEnd"/>
      <w:r w:rsidRPr="00C33E5D">
        <w:rPr>
          <w:rStyle w:val="Internetlink"/>
          <w:rFonts w:cs="Calibri"/>
          <w:color w:val="auto"/>
          <w:szCs w:val="20"/>
          <w:u w:val="none"/>
          <w:lang w:val="sr-Cyrl-RS"/>
        </w:rPr>
        <w:t xml:space="preserve"> и холистички одговори на цела низа видови </w:t>
      </w:r>
      <w:r w:rsidRPr="00C33E5D">
        <w:rPr>
          <w:rStyle w:val="Internetlink"/>
          <w:rFonts w:cs="Calibri"/>
          <w:color w:val="auto"/>
          <w:szCs w:val="20"/>
          <w:u w:val="none"/>
          <w:lang w:val="mk-MK"/>
        </w:rPr>
        <w:t xml:space="preserve">на </w:t>
      </w:r>
      <w:r w:rsidRPr="00C33E5D">
        <w:rPr>
          <w:rStyle w:val="Internetlink"/>
          <w:rFonts w:cs="Calibri"/>
          <w:color w:val="auto"/>
          <w:szCs w:val="20"/>
          <w:u w:val="none"/>
          <w:lang w:val="sr-Cyrl-RS"/>
        </w:rPr>
        <w:t xml:space="preserve">криминал. Со </w:t>
      </w:r>
      <w:proofErr w:type="spellStart"/>
      <w:r w:rsidRPr="00C33E5D">
        <w:rPr>
          <w:rStyle w:val="Internetlink"/>
          <w:rFonts w:cs="Calibri"/>
          <w:color w:val="auto"/>
          <w:szCs w:val="20"/>
          <w:u w:val="none"/>
          <w:lang w:val="sr-Cyrl-RS"/>
        </w:rPr>
        <w:t>Фондот</w:t>
      </w:r>
      <w:proofErr w:type="spellEnd"/>
      <w:r w:rsidRPr="00C33E5D">
        <w:rPr>
          <w:rStyle w:val="Internetlink"/>
          <w:rFonts w:cs="Calibri"/>
          <w:color w:val="auto"/>
          <w:szCs w:val="20"/>
          <w:u w:val="none"/>
          <w:lang w:val="sr-Cyrl-RS"/>
        </w:rPr>
        <w:t xml:space="preserve"> за отпорност на </w:t>
      </w:r>
      <w:r w:rsidRPr="00C33E5D">
        <w:rPr>
          <w:rStyle w:val="Internetlink"/>
          <w:rFonts w:cs="Calibri"/>
          <w:color w:val="auto"/>
          <w:szCs w:val="20"/>
          <w:u w:val="none"/>
          <w:lang w:val="mk-MK"/>
        </w:rPr>
        <w:t>Г</w:t>
      </w:r>
      <w:proofErr w:type="spellStart"/>
      <w:r w:rsidRPr="00C33E5D">
        <w:rPr>
          <w:rStyle w:val="Internetlink"/>
          <w:rFonts w:cs="Calibri"/>
          <w:color w:val="auto"/>
          <w:szCs w:val="20"/>
          <w:u w:val="none"/>
          <w:lang w:val="sr-Cyrl-RS"/>
        </w:rPr>
        <w:t>лобалната</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И</w:t>
      </w:r>
      <w:proofErr w:type="spellStart"/>
      <w:r w:rsidRPr="00C33E5D">
        <w:rPr>
          <w:rStyle w:val="Internetlink"/>
          <w:rFonts w:cs="Calibri"/>
          <w:color w:val="auto"/>
          <w:szCs w:val="20"/>
          <w:u w:val="none"/>
          <w:lang w:val="sr-Cyrl-RS"/>
        </w:rPr>
        <w:t>ницијатива</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ги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поддржуваме</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активистите</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на</w:t>
      </w:r>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локалните</w:t>
      </w:r>
      <w:proofErr w:type="spellEnd"/>
      <w:r w:rsidRPr="00C33E5D">
        <w:rPr>
          <w:rStyle w:val="Internetlink"/>
          <w:rFonts w:cs="Calibri"/>
          <w:color w:val="auto"/>
          <w:szCs w:val="20"/>
          <w:u w:val="none"/>
          <w:lang w:val="sr-Cyrl-RS"/>
        </w:rPr>
        <w:t xml:space="preserve"> невладини </w:t>
      </w:r>
      <w:proofErr w:type="spellStart"/>
      <w:r w:rsidRPr="00C33E5D">
        <w:rPr>
          <w:rStyle w:val="Internetlink"/>
          <w:rFonts w:cs="Calibri"/>
          <w:color w:val="auto"/>
          <w:szCs w:val="20"/>
          <w:u w:val="none"/>
          <w:lang w:val="sr-Cyrl-RS"/>
        </w:rPr>
        <w:t>организации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кои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работат</w:t>
      </w:r>
      <w:proofErr w:type="spellEnd"/>
      <w:r w:rsidRPr="00C33E5D">
        <w:rPr>
          <w:rStyle w:val="Internetlink"/>
          <w:rFonts w:cs="Calibri"/>
          <w:color w:val="auto"/>
          <w:szCs w:val="20"/>
          <w:u w:val="none"/>
          <w:lang w:val="sr-Cyrl-RS"/>
        </w:rPr>
        <w:t xml:space="preserve"> во области каде е </w:t>
      </w:r>
      <w:proofErr w:type="spellStart"/>
      <w:r w:rsidRPr="00C33E5D">
        <w:rPr>
          <w:rStyle w:val="Internetlink"/>
          <w:rFonts w:cs="Calibri"/>
          <w:color w:val="auto"/>
          <w:szCs w:val="20"/>
          <w:u w:val="none"/>
          <w:lang w:val="sr-Cyrl-RS"/>
        </w:rPr>
        <w:t>опфатен</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криминалот</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 xml:space="preserve">кој </w:t>
      </w:r>
      <w:proofErr w:type="spellStart"/>
      <w:r w:rsidRPr="00C33E5D">
        <w:rPr>
          <w:rStyle w:val="Internetlink"/>
          <w:rFonts w:cs="Calibri"/>
          <w:color w:val="auto"/>
          <w:szCs w:val="20"/>
          <w:u w:val="none"/>
          <w:lang w:val="sr-Cyrl-RS"/>
        </w:rPr>
        <w:t>ги</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поткопува</w:t>
      </w:r>
      <w:proofErr w:type="spellEnd"/>
      <w:r w:rsidRPr="00C33E5D">
        <w:rPr>
          <w:rStyle w:val="Internetlink"/>
          <w:rFonts w:cs="Calibri"/>
          <w:color w:val="auto"/>
          <w:szCs w:val="20"/>
          <w:u w:val="none"/>
          <w:lang w:val="sr-Cyrl-RS"/>
        </w:rPr>
        <w:t xml:space="preserve"> </w:t>
      </w:r>
      <w:proofErr w:type="spellStart"/>
      <w:r w:rsidRPr="00C33E5D">
        <w:rPr>
          <w:rStyle w:val="Internetlink"/>
          <w:rFonts w:cs="Calibri"/>
          <w:color w:val="auto"/>
          <w:szCs w:val="20"/>
          <w:u w:val="none"/>
          <w:lang w:val="sr-Cyrl-RS"/>
        </w:rPr>
        <w:t>безбедноста</w:t>
      </w:r>
      <w:proofErr w:type="spellEnd"/>
      <w:r w:rsidRPr="00C33E5D">
        <w:rPr>
          <w:rStyle w:val="Internetlink"/>
          <w:rFonts w:cs="Calibri"/>
          <w:color w:val="auto"/>
          <w:szCs w:val="20"/>
          <w:u w:val="none"/>
          <w:lang w:val="sr-Cyrl-RS"/>
        </w:rPr>
        <w:t xml:space="preserve">, </w:t>
      </w:r>
      <w:r w:rsidRPr="00C33E5D">
        <w:rPr>
          <w:rStyle w:val="Internetlink"/>
          <w:rFonts w:cs="Calibri"/>
          <w:color w:val="auto"/>
          <w:szCs w:val="20"/>
          <w:u w:val="none"/>
          <w:lang w:val="mk-MK"/>
        </w:rPr>
        <w:t>сигурноста</w:t>
      </w:r>
      <w:r w:rsidRPr="00C33E5D">
        <w:rPr>
          <w:rStyle w:val="Internetlink"/>
          <w:rFonts w:cs="Calibri"/>
          <w:color w:val="auto"/>
          <w:szCs w:val="20"/>
          <w:u w:val="none"/>
          <w:lang w:val="sr-Cyrl-RS"/>
        </w:rPr>
        <w:t xml:space="preserve"> и </w:t>
      </w:r>
      <w:proofErr w:type="spellStart"/>
      <w:r w:rsidRPr="00C33E5D">
        <w:rPr>
          <w:rStyle w:val="Internetlink"/>
          <w:rFonts w:cs="Calibri"/>
          <w:color w:val="auto"/>
          <w:szCs w:val="20"/>
          <w:u w:val="none"/>
          <w:lang w:val="sr-Cyrl-RS"/>
        </w:rPr>
        <w:t>животните</w:t>
      </w:r>
      <w:proofErr w:type="spellEnd"/>
      <w:r w:rsidRPr="00C33E5D">
        <w:rPr>
          <w:rStyle w:val="Internetlink"/>
          <w:rFonts w:cs="Calibri"/>
          <w:color w:val="auto"/>
          <w:szCs w:val="20"/>
          <w:u w:val="none"/>
          <w:lang w:val="sr-Cyrl-RS"/>
        </w:rPr>
        <w:t xml:space="preserve"> шанси на </w:t>
      </w:r>
      <w:proofErr w:type="spellStart"/>
      <w:r w:rsidRPr="00C33E5D">
        <w:rPr>
          <w:rStyle w:val="Internetlink"/>
          <w:rFonts w:cs="Calibri"/>
          <w:color w:val="auto"/>
          <w:szCs w:val="20"/>
          <w:u w:val="none"/>
          <w:lang w:val="sr-Cyrl-RS"/>
        </w:rPr>
        <w:t>луѓето</w:t>
      </w:r>
      <w:proofErr w:type="spellEnd"/>
      <w:r w:rsidRPr="00C33E5D">
        <w:rPr>
          <w:rStyle w:val="Internetlink"/>
          <w:rFonts w:cs="Calibri"/>
          <w:color w:val="auto"/>
          <w:szCs w:val="20"/>
          <w:u w:val="none"/>
          <w:lang w:val="sr-Cyrl-RS"/>
        </w:rPr>
        <w:t>.</w:t>
      </w:r>
    </w:p>
    <w:p w14:paraId="4CC74728" w14:textId="77777777" w:rsidR="000D59AE" w:rsidRPr="002F3678" w:rsidRDefault="000D59AE" w:rsidP="002F3678">
      <w:pPr>
        <w:rPr>
          <w:lang w:val="mk-MK"/>
        </w:rPr>
      </w:pPr>
    </w:p>
    <w:sectPr w:rsidR="000D59AE" w:rsidRPr="002F3678" w:rsidSect="00724FCE">
      <w:headerReference w:type="even" r:id="rId9"/>
      <w:headerReference w:type="default" r:id="rId10"/>
      <w:footerReference w:type="even" r:id="rId11"/>
      <w:footerReference w:type="default" r:id="rId12"/>
      <w:headerReference w:type="first" r:id="rId13"/>
      <w:footerReference w:type="first" r:id="rId14"/>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9B67" w14:textId="77777777" w:rsidR="004423CB" w:rsidRDefault="004423CB" w:rsidP="009D3987">
      <w:r>
        <w:separator/>
      </w:r>
    </w:p>
    <w:p w14:paraId="43D8B16F" w14:textId="77777777" w:rsidR="004423CB" w:rsidRDefault="004423CB" w:rsidP="009D3987"/>
    <w:p w14:paraId="6B1BC244" w14:textId="77777777" w:rsidR="004423CB" w:rsidRDefault="004423CB"/>
    <w:p w14:paraId="22F8ADD4" w14:textId="77777777" w:rsidR="004423CB" w:rsidRDefault="004423CB"/>
  </w:endnote>
  <w:endnote w:type="continuationSeparator" w:id="0">
    <w:p w14:paraId="3917E682" w14:textId="77777777" w:rsidR="004423CB" w:rsidRDefault="004423CB" w:rsidP="009D3987">
      <w:r>
        <w:continuationSeparator/>
      </w:r>
    </w:p>
    <w:p w14:paraId="64F2DDD2" w14:textId="77777777" w:rsidR="004423CB" w:rsidRDefault="004423CB" w:rsidP="009D3987"/>
    <w:p w14:paraId="54349DE6" w14:textId="77777777" w:rsidR="004423CB" w:rsidRDefault="004423CB"/>
    <w:p w14:paraId="019A6DE1" w14:textId="77777777" w:rsidR="004423CB" w:rsidRDefault="0044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Lato Black"/>
    <w:panose1 w:val="020B0604020202020204"/>
    <w:charset w:val="00"/>
    <w:family w:val="swiss"/>
    <w:pitch w:val="variable"/>
    <w:sig w:usb0="E10002FF" w:usb1="5000ECFF" w:usb2="00000021" w:usb3="00000000" w:csb0="0000019F" w:csb1="00000000"/>
  </w:font>
  <w:font w:name="Lato Heavy">
    <w:altName w:val="﷽﷽﷽﷽﷽﷽﷽﷽"/>
    <w:panose1 w:val="020F0502020204030203"/>
    <w:charset w:val="00"/>
    <w:family w:val="swiss"/>
    <w:pitch w:val="variable"/>
    <w:sig w:usb0="E10002FF" w:usb1="5000ECFF" w:usb2="00000021" w:usb3="00000000" w:csb0="0000019F" w:csb1="00000000"/>
  </w:font>
  <w:font w:name="Lato Medium">
    <w:altName w:val="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421766"/>
      <w:docPartObj>
        <w:docPartGallery w:val="Page Numbers (Bottom of Page)"/>
        <w:docPartUnique/>
      </w:docPartObj>
    </w:sdtPr>
    <w:sdtEndPr>
      <w:rPr>
        <w:rStyle w:val="PageNumber"/>
      </w:rPr>
    </w:sdtEndPr>
    <w:sdtContent>
      <w:p w14:paraId="01ABECA7"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264E9" w14:textId="77777777" w:rsidR="00D12F0B" w:rsidRDefault="00D12F0B" w:rsidP="009D3987">
    <w:pPr>
      <w:pStyle w:val="Footer"/>
    </w:pPr>
  </w:p>
  <w:p w14:paraId="600618DC" w14:textId="77777777" w:rsidR="006329B7" w:rsidRDefault="006329B7" w:rsidP="009D3987"/>
  <w:p w14:paraId="64F49513" w14:textId="77777777" w:rsidR="00126916" w:rsidRDefault="00126916"/>
  <w:p w14:paraId="1607DBFD"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259154"/>
      <w:docPartObj>
        <w:docPartGallery w:val="Page Numbers (Bottom of Page)"/>
        <w:docPartUnique/>
      </w:docPartObj>
    </w:sdtPr>
    <w:sdtEndPr/>
    <w:sdtContent>
      <w:p w14:paraId="7C509306"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3A25449E"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836623"/>
      <w:docPartObj>
        <w:docPartGallery w:val="Page Numbers (Bottom of Page)"/>
        <w:docPartUnique/>
      </w:docPartObj>
    </w:sdtPr>
    <w:sdtEndPr>
      <w:rPr>
        <w:rFonts w:ascii="Lato Black" w:hAnsi="Lato Black"/>
        <w:color w:val="48385C"/>
        <w:sz w:val="18"/>
      </w:rPr>
    </w:sdtEndPr>
    <w:sdtContent>
      <w:p w14:paraId="27411BF1"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07D9AB6B"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89F9" w14:textId="77777777" w:rsidR="004423CB" w:rsidRPr="00D92B41" w:rsidRDefault="004423CB">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50C9F51C" w14:textId="77777777" w:rsidR="004423CB" w:rsidRDefault="004423CB">
      <w:r>
        <w:continuationSeparator/>
      </w:r>
    </w:p>
  </w:footnote>
  <w:footnote w:type="continuationNotice" w:id="1">
    <w:p w14:paraId="4AF7A395" w14:textId="77777777" w:rsidR="004423CB" w:rsidRDefault="00442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F66" w14:textId="77777777" w:rsidR="00B70605" w:rsidRDefault="004423CB" w:rsidP="009D3987">
    <w:pPr>
      <w:pStyle w:val="Header"/>
    </w:pPr>
    <w:r>
      <w:rPr>
        <w:noProof/>
      </w:rPr>
      <w:pict w14:anchorId="31877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2049"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09BF489" w14:textId="77777777" w:rsidR="006329B7" w:rsidRDefault="006329B7" w:rsidP="009D3987"/>
  <w:p w14:paraId="2A012EF8" w14:textId="77777777" w:rsidR="00126916" w:rsidRDefault="00126916"/>
  <w:p w14:paraId="0A73BC09"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9176"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7BD3F943" wp14:editId="0E0E7069">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5AFB235E" wp14:editId="6F88A1F7">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B235E"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5918545D"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15695FC2" w14:textId="77777777" w:rsidR="006B0D31" w:rsidRPr="00C31A8C" w:rsidRDefault="006B0D31" w:rsidP="006B0D31">
                    <w:pPr>
                      <w:jc w:val="right"/>
                      <w:rPr>
                        <w:b/>
                        <w:bCs/>
                        <w:color w:val="48385C"/>
                        <w:sz w:val="18"/>
                        <w:szCs w:val="18"/>
                      </w:rPr>
                    </w:pPr>
                  </w:p>
                  <w:p w14:paraId="068B6581"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44085AF2"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035A"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67BA723F" wp14:editId="76BDBBEA">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67DF08D3" wp14:editId="72627A9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F08D3"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1EE490CC" w14:textId="77777777" w:rsidR="00C31A8C" w:rsidRDefault="00C31A8C" w:rsidP="00C31A8C">
                    <w:pPr>
                      <w:jc w:val="right"/>
                      <w:rPr>
                        <w:color w:val="48385C"/>
                        <w:sz w:val="18"/>
                        <w:szCs w:val="18"/>
                      </w:rPr>
                    </w:pPr>
                    <w:r w:rsidRPr="00C31A8C">
                      <w:rPr>
                        <w:color w:val="48385C"/>
                        <w:sz w:val="18"/>
                        <w:szCs w:val="18"/>
                      </w:rPr>
                      <w:t>secretariat@globalinitiative.net</w:t>
                    </w:r>
                  </w:p>
                  <w:p w14:paraId="4193A59F"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54707AC"/>
    <w:multiLevelType w:val="hybridMultilevel"/>
    <w:tmpl w:val="F6C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5"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7" w15:restartNumberingAfterBreak="0">
    <w:nsid w:val="590B3C10"/>
    <w:multiLevelType w:val="hybridMultilevel"/>
    <w:tmpl w:val="0636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D665D"/>
    <w:multiLevelType w:val="hybridMultilevel"/>
    <w:tmpl w:val="B790C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3"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5"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6"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36"/>
  </w:num>
  <w:num w:numId="4">
    <w:abstractNumId w:val="19"/>
  </w:num>
  <w:num w:numId="5">
    <w:abstractNumId w:val="21"/>
  </w:num>
  <w:num w:numId="6">
    <w:abstractNumId w:val="13"/>
  </w:num>
  <w:num w:numId="7">
    <w:abstractNumId w:val="35"/>
  </w:num>
  <w:num w:numId="8">
    <w:abstractNumId w:val="22"/>
  </w:num>
  <w:num w:numId="9">
    <w:abstractNumId w:val="17"/>
  </w:num>
  <w:num w:numId="10">
    <w:abstractNumId w:val="14"/>
  </w:num>
  <w:num w:numId="11">
    <w:abstractNumId w:val="29"/>
  </w:num>
  <w:num w:numId="12">
    <w:abstractNumId w:val="34"/>
  </w:num>
  <w:num w:numId="13">
    <w:abstractNumId w:val="33"/>
  </w:num>
  <w:num w:numId="14">
    <w:abstractNumId w:val="11"/>
  </w:num>
  <w:num w:numId="15">
    <w:abstractNumId w:val="26"/>
  </w:num>
  <w:num w:numId="16">
    <w:abstractNumId w:val="30"/>
  </w:num>
  <w:num w:numId="17">
    <w:abstractNumId w:val="18"/>
  </w:num>
  <w:num w:numId="18">
    <w:abstractNumId w:val="12"/>
  </w:num>
  <w:num w:numId="19">
    <w:abstractNumId w:val="37"/>
  </w:num>
  <w:num w:numId="20">
    <w:abstractNumId w:val="31"/>
  </w:num>
  <w:num w:numId="21">
    <w:abstractNumId w:val="23"/>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20"/>
  </w:num>
  <w:num w:numId="33">
    <w:abstractNumId w:val="0"/>
  </w:num>
  <w:num w:numId="34">
    <w:abstractNumId w:val="25"/>
  </w:num>
  <w:num w:numId="35">
    <w:abstractNumId w:val="15"/>
  </w:num>
  <w:num w:numId="36">
    <w:abstractNumId w:val="28"/>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A"/>
    <w:rsid w:val="00006A88"/>
    <w:rsid w:val="00010028"/>
    <w:rsid w:val="0004170D"/>
    <w:rsid w:val="00041837"/>
    <w:rsid w:val="000A0E31"/>
    <w:rsid w:val="000A23AD"/>
    <w:rsid w:val="000B6B97"/>
    <w:rsid w:val="000C0168"/>
    <w:rsid w:val="000D250C"/>
    <w:rsid w:val="000D59AE"/>
    <w:rsid w:val="000E551C"/>
    <w:rsid w:val="000F7573"/>
    <w:rsid w:val="00126916"/>
    <w:rsid w:val="001270F1"/>
    <w:rsid w:val="001579BD"/>
    <w:rsid w:val="001735CE"/>
    <w:rsid w:val="001963EE"/>
    <w:rsid w:val="002157EC"/>
    <w:rsid w:val="00216C4A"/>
    <w:rsid w:val="00221C9A"/>
    <w:rsid w:val="00231109"/>
    <w:rsid w:val="00265B98"/>
    <w:rsid w:val="00287EA3"/>
    <w:rsid w:val="002919D8"/>
    <w:rsid w:val="00293672"/>
    <w:rsid w:val="002C6D57"/>
    <w:rsid w:val="002C77B8"/>
    <w:rsid w:val="002F3678"/>
    <w:rsid w:val="002F57D8"/>
    <w:rsid w:val="002F591D"/>
    <w:rsid w:val="00310DC9"/>
    <w:rsid w:val="00314C57"/>
    <w:rsid w:val="00332425"/>
    <w:rsid w:val="003400D6"/>
    <w:rsid w:val="00343249"/>
    <w:rsid w:val="003804F9"/>
    <w:rsid w:val="00381682"/>
    <w:rsid w:val="00390B7C"/>
    <w:rsid w:val="003C1DA1"/>
    <w:rsid w:val="003C7436"/>
    <w:rsid w:val="003D00F7"/>
    <w:rsid w:val="003D5160"/>
    <w:rsid w:val="00403879"/>
    <w:rsid w:val="00407BB9"/>
    <w:rsid w:val="00420E30"/>
    <w:rsid w:val="004317B1"/>
    <w:rsid w:val="00433FB1"/>
    <w:rsid w:val="004423CB"/>
    <w:rsid w:val="00444EE1"/>
    <w:rsid w:val="00445869"/>
    <w:rsid w:val="004B2081"/>
    <w:rsid w:val="004C4F29"/>
    <w:rsid w:val="004E00AA"/>
    <w:rsid w:val="004E1F0E"/>
    <w:rsid w:val="004F0161"/>
    <w:rsid w:val="004F35B8"/>
    <w:rsid w:val="00501970"/>
    <w:rsid w:val="00511AFF"/>
    <w:rsid w:val="00513408"/>
    <w:rsid w:val="00516E93"/>
    <w:rsid w:val="0054050F"/>
    <w:rsid w:val="0054088F"/>
    <w:rsid w:val="005470D9"/>
    <w:rsid w:val="00555322"/>
    <w:rsid w:val="00576F69"/>
    <w:rsid w:val="00594C8F"/>
    <w:rsid w:val="005A259F"/>
    <w:rsid w:val="005A3EFC"/>
    <w:rsid w:val="005B3453"/>
    <w:rsid w:val="005C4E50"/>
    <w:rsid w:val="005C57D4"/>
    <w:rsid w:val="005F01A9"/>
    <w:rsid w:val="00626851"/>
    <w:rsid w:val="00630586"/>
    <w:rsid w:val="006316C5"/>
    <w:rsid w:val="006329B7"/>
    <w:rsid w:val="0064101F"/>
    <w:rsid w:val="00656FBE"/>
    <w:rsid w:val="00672361"/>
    <w:rsid w:val="00682C53"/>
    <w:rsid w:val="006858AF"/>
    <w:rsid w:val="00697075"/>
    <w:rsid w:val="00697C91"/>
    <w:rsid w:val="006B0D31"/>
    <w:rsid w:val="006C4CB9"/>
    <w:rsid w:val="006D47BD"/>
    <w:rsid w:val="006F0E54"/>
    <w:rsid w:val="0072267D"/>
    <w:rsid w:val="00724FCE"/>
    <w:rsid w:val="00747AB0"/>
    <w:rsid w:val="007601BD"/>
    <w:rsid w:val="00763B98"/>
    <w:rsid w:val="00775CA5"/>
    <w:rsid w:val="007800EE"/>
    <w:rsid w:val="00793415"/>
    <w:rsid w:val="007A18CA"/>
    <w:rsid w:val="007A53C4"/>
    <w:rsid w:val="007C6A2F"/>
    <w:rsid w:val="007D286F"/>
    <w:rsid w:val="007F0E5F"/>
    <w:rsid w:val="00801C8E"/>
    <w:rsid w:val="008068FD"/>
    <w:rsid w:val="00807E01"/>
    <w:rsid w:val="00815ED8"/>
    <w:rsid w:val="00822ED9"/>
    <w:rsid w:val="008532A9"/>
    <w:rsid w:val="00854CB2"/>
    <w:rsid w:val="008658C2"/>
    <w:rsid w:val="00867358"/>
    <w:rsid w:val="008735A0"/>
    <w:rsid w:val="00873945"/>
    <w:rsid w:val="00874B24"/>
    <w:rsid w:val="00885521"/>
    <w:rsid w:val="00894455"/>
    <w:rsid w:val="008A6A03"/>
    <w:rsid w:val="008B3E04"/>
    <w:rsid w:val="008B6DB6"/>
    <w:rsid w:val="008C2099"/>
    <w:rsid w:val="008D1A44"/>
    <w:rsid w:val="008D4AA3"/>
    <w:rsid w:val="008F1898"/>
    <w:rsid w:val="00900C59"/>
    <w:rsid w:val="009010E7"/>
    <w:rsid w:val="00930ED5"/>
    <w:rsid w:val="009344A9"/>
    <w:rsid w:val="00975451"/>
    <w:rsid w:val="009C3BA6"/>
    <w:rsid w:val="009D3987"/>
    <w:rsid w:val="009E6614"/>
    <w:rsid w:val="009E7FC1"/>
    <w:rsid w:val="009F4C01"/>
    <w:rsid w:val="00A03118"/>
    <w:rsid w:val="00A44852"/>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B3AFA"/>
    <w:rsid w:val="00BC4A6D"/>
    <w:rsid w:val="00BC6BAA"/>
    <w:rsid w:val="00BC7506"/>
    <w:rsid w:val="00BD4E7F"/>
    <w:rsid w:val="00BF6B0B"/>
    <w:rsid w:val="00C00253"/>
    <w:rsid w:val="00C0652C"/>
    <w:rsid w:val="00C10DD7"/>
    <w:rsid w:val="00C11DCC"/>
    <w:rsid w:val="00C31A8C"/>
    <w:rsid w:val="00C33E5D"/>
    <w:rsid w:val="00C354AF"/>
    <w:rsid w:val="00C574D9"/>
    <w:rsid w:val="00C713E4"/>
    <w:rsid w:val="00C839E3"/>
    <w:rsid w:val="00CA6C68"/>
    <w:rsid w:val="00CB0318"/>
    <w:rsid w:val="00CB360B"/>
    <w:rsid w:val="00CD612B"/>
    <w:rsid w:val="00CE33A6"/>
    <w:rsid w:val="00CF14E4"/>
    <w:rsid w:val="00CF1AE7"/>
    <w:rsid w:val="00D12F0B"/>
    <w:rsid w:val="00D1517C"/>
    <w:rsid w:val="00D25543"/>
    <w:rsid w:val="00D50BBC"/>
    <w:rsid w:val="00D55AF5"/>
    <w:rsid w:val="00D57FB0"/>
    <w:rsid w:val="00D87E6B"/>
    <w:rsid w:val="00D92B41"/>
    <w:rsid w:val="00DA389B"/>
    <w:rsid w:val="00DA60ED"/>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4D147"/>
  <w14:defaultImageDpi w14:val="32767"/>
  <w15:chartTrackingRefBased/>
  <w15:docId w15:val="{0C57AD63-8599-BE47-957A-30BE833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customStyle="1" w:styleId="Standard1">
    <w:name w:val="Standard1"/>
    <w:rsid w:val="004E00AA"/>
    <w:pPr>
      <w:widowControl w:val="0"/>
      <w:suppressAutoHyphens/>
      <w:autoSpaceDN w:val="0"/>
      <w:textAlignment w:val="baseline"/>
    </w:pPr>
    <w:rPr>
      <w:rFonts w:ascii="Times New Roman" w:eastAsia="SimSun" w:hAnsi="Times New Roman" w:cs="Lucida Sans"/>
      <w:kern w:val="3"/>
      <w:lang w:val="en-GB" w:eastAsia="zh-CN" w:bidi="hi-IN"/>
    </w:rPr>
  </w:style>
  <w:style w:type="paragraph" w:styleId="NormalWeb">
    <w:name w:val="Normal (Web)"/>
    <w:basedOn w:val="Normal"/>
    <w:uiPriority w:val="99"/>
    <w:semiHidden/>
    <w:unhideWhenUsed/>
    <w:rsid w:val="00793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2F3678"/>
    <w:pPr>
      <w:widowControl w:val="0"/>
      <w:suppressAutoHyphens/>
      <w:autoSpaceDN w:val="0"/>
      <w:textAlignment w:val="baseline"/>
    </w:pPr>
    <w:rPr>
      <w:rFonts w:ascii="Times New Roman" w:eastAsia="SimSun" w:hAnsi="Times New Roman" w:cs="Lucida Sans"/>
      <w:kern w:val="3"/>
      <w:lang w:val="en-US" w:eastAsia="zh-CN" w:bidi="hi-IN"/>
    </w:rPr>
  </w:style>
  <w:style w:type="character" w:customStyle="1" w:styleId="Internetlink">
    <w:name w:val="Internet link"/>
    <w:basedOn w:val="DefaultParagraphFont"/>
    <w:rsid w:val="002F3678"/>
    <w:rPr>
      <w:color w:val="0563C1"/>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landi@globalinitiativ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olandi/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5</TotalTime>
  <Pages>3</Pages>
  <Words>891</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CLAURA</dc:creator>
  <cp:keywords/>
  <dc:description/>
  <cp:lastModifiedBy>ladal86@gmail.com</cp:lastModifiedBy>
  <cp:revision>3</cp:revision>
  <dcterms:created xsi:type="dcterms:W3CDTF">2021-05-10T10:48:00Z</dcterms:created>
  <dcterms:modified xsi:type="dcterms:W3CDTF">2021-05-10T10:54:00Z</dcterms:modified>
</cp:coreProperties>
</file>