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9" w:rsidRDefault="00782043">
      <w:pPr>
        <w:pStyle w:val="Standard1"/>
        <w:spacing w:after="0" w:line="360" w:lineRule="auto"/>
        <w:rPr>
          <w:rFonts w:ascii="Lato Heavy" w:hAnsi="Lato Heavy" w:cs="F"/>
          <w:b/>
          <w:bCs/>
          <w:color w:val="5C8D73"/>
          <w:szCs w:val="18"/>
        </w:rPr>
      </w:pPr>
      <w:r>
        <w:rPr>
          <w:rFonts w:ascii="Lato Heavy" w:hAnsi="Lato Heavy" w:cs="F"/>
          <w:b/>
          <w:bCs/>
          <w:color w:val="5C8D73"/>
          <w:szCs w:val="18"/>
        </w:rPr>
        <w:t>NJOFTIM</w:t>
      </w:r>
      <w:r w:rsidR="000F6069" w:rsidRPr="000F6069">
        <w:rPr>
          <w:rFonts w:ascii="Lato Heavy" w:hAnsi="Lato Heavy" w:cs="F"/>
          <w:b/>
          <w:bCs/>
          <w:color w:val="5C8D73"/>
          <w:szCs w:val="18"/>
        </w:rPr>
        <w:t xml:space="preserve"> PËR SHTYP</w:t>
      </w:r>
    </w:p>
    <w:p w:rsidR="006C590C" w:rsidRDefault="000F6069">
      <w:pPr>
        <w:pStyle w:val="Standard1"/>
        <w:spacing w:after="0" w:line="360" w:lineRule="auto"/>
      </w:pP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RAPORTI I RI I </w:t>
      </w:r>
      <w:r w:rsidR="004320FA">
        <w:rPr>
          <w:rFonts w:ascii="Lato Black" w:hAnsi="Lato Black" w:cs="F"/>
          <w:b/>
          <w:color w:val="423355"/>
          <w:spacing w:val="-10"/>
          <w:sz w:val="32"/>
          <w:szCs w:val="32"/>
        </w:rPr>
        <w:t>NISM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>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>S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GLOBAL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>E NDALET TEK ROLI I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SHOQË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>RIS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>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CIVILE N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>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TRAJTIMIN E KRIMIT T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>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ORGANIZUAR DHE KORRUPSIONIT N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Ë BALLKANIN 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>PER</w:t>
      </w:r>
      <w:r w:rsidRPr="000F6069">
        <w:rPr>
          <w:rFonts w:ascii="Lato Black" w:hAnsi="Lato Black" w:cs="F"/>
          <w:b/>
          <w:color w:val="423355"/>
          <w:spacing w:val="-10"/>
          <w:sz w:val="32"/>
          <w:szCs w:val="32"/>
        </w:rPr>
        <w:t>Ë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>NDIMOR</w:t>
      </w:r>
    </w:p>
    <w:p w:rsidR="00503111" w:rsidRDefault="00503111">
      <w:pPr>
        <w:pStyle w:val="Standard1"/>
        <w:spacing w:line="360" w:lineRule="auto"/>
        <w:jc w:val="both"/>
        <w:rPr>
          <w:b/>
          <w:bCs/>
          <w:sz w:val="22"/>
        </w:rPr>
      </w:pPr>
    </w:p>
    <w:p w:rsidR="006C590C" w:rsidRPr="000F6069" w:rsidRDefault="000F6069">
      <w:pPr>
        <w:pStyle w:val="Standard1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VJEN</w:t>
      </w:r>
      <w:r w:rsidRPr="000F6069">
        <w:rPr>
          <w:b/>
          <w:bCs/>
          <w:sz w:val="21"/>
          <w:szCs w:val="21"/>
        </w:rPr>
        <w:t>Ë</w:t>
      </w:r>
      <w:r>
        <w:rPr>
          <w:b/>
          <w:bCs/>
          <w:sz w:val="21"/>
          <w:szCs w:val="21"/>
        </w:rPr>
        <w:t>, Austri</w:t>
      </w:r>
      <w:r w:rsidR="00F361B0" w:rsidRPr="00503111">
        <w:rPr>
          <w:b/>
          <w:bCs/>
          <w:sz w:val="21"/>
          <w:szCs w:val="21"/>
        </w:rPr>
        <w:t xml:space="preserve"> – </w:t>
      </w:r>
      <w:r w:rsidR="00AC0E7E" w:rsidRPr="00503111">
        <w:rPr>
          <w:b/>
          <w:bCs/>
          <w:sz w:val="21"/>
          <w:szCs w:val="21"/>
        </w:rPr>
        <w:t>1</w:t>
      </w:r>
      <w:r w:rsidR="0015290E" w:rsidRPr="00503111"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 xml:space="preserve"> Mars</w:t>
      </w:r>
      <w:r w:rsidR="00F361B0" w:rsidRPr="00503111">
        <w:rPr>
          <w:b/>
          <w:bCs/>
          <w:sz w:val="21"/>
          <w:szCs w:val="21"/>
        </w:rPr>
        <w:t xml:space="preserve"> 2021:</w:t>
      </w:r>
      <w:r w:rsidR="00CF36A8">
        <w:rPr>
          <w:b/>
          <w:bCs/>
          <w:sz w:val="21"/>
          <w:szCs w:val="21"/>
        </w:rPr>
        <w:t xml:space="preserve"> </w:t>
      </w:r>
      <w:r w:rsidR="002B2AA9">
        <w:rPr>
          <w:sz w:val="21"/>
          <w:szCs w:val="21"/>
        </w:rPr>
        <w:t>Sipas një raport</w:t>
      </w:r>
      <w:r w:rsidR="00782043">
        <w:rPr>
          <w:sz w:val="21"/>
          <w:szCs w:val="21"/>
        </w:rPr>
        <w:t>i</w:t>
      </w:r>
      <w:r w:rsidR="002B2AA9">
        <w:rPr>
          <w:sz w:val="21"/>
          <w:szCs w:val="21"/>
        </w:rPr>
        <w:t xml:space="preserve"> të</w:t>
      </w:r>
      <w:r w:rsidR="004320FA">
        <w:rPr>
          <w:sz w:val="21"/>
          <w:szCs w:val="21"/>
        </w:rPr>
        <w:t xml:space="preserve"> ri nga Nisma</w:t>
      </w:r>
      <w:r w:rsidR="002B2AA9" w:rsidRPr="000F6069">
        <w:rPr>
          <w:sz w:val="21"/>
          <w:szCs w:val="21"/>
        </w:rPr>
        <w:t xml:space="preserve"> Globale kundër Krimit të Organizuar Ndërkombëtar (GI-TOC)</w:t>
      </w:r>
      <w:r w:rsidR="002B2AA9">
        <w:rPr>
          <w:sz w:val="21"/>
          <w:szCs w:val="21"/>
        </w:rPr>
        <w:t>, m</w:t>
      </w:r>
      <w:r w:rsidRPr="000F6069">
        <w:rPr>
          <w:sz w:val="21"/>
          <w:szCs w:val="21"/>
        </w:rPr>
        <w:t>ë pak se 1 përqind e organizatave të shoqërisë civile (OSHC) të regjistruara në Ballkanin Perëndimor merren drejtpërdrejt me krimi</w:t>
      </w:r>
      <w:r w:rsidR="002B2AA9">
        <w:rPr>
          <w:sz w:val="21"/>
          <w:szCs w:val="21"/>
        </w:rPr>
        <w:t>n e organizuar ose korrupsionin</w:t>
      </w:r>
      <w:r w:rsidR="00F361B0" w:rsidRPr="00503111">
        <w:rPr>
          <w:sz w:val="21"/>
          <w:szCs w:val="21"/>
        </w:rPr>
        <w:t>.</w:t>
      </w:r>
    </w:p>
    <w:p w:rsidR="006C590C" w:rsidRPr="00503111" w:rsidRDefault="002B2AA9">
      <w:pPr>
        <w:pStyle w:val="Standard1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Raporti i ri i p</w:t>
      </w:r>
      <w:r w:rsidRPr="002B2AA9">
        <w:rPr>
          <w:sz w:val="21"/>
          <w:szCs w:val="21"/>
        </w:rPr>
        <w:t>ë</w:t>
      </w:r>
      <w:r>
        <w:rPr>
          <w:sz w:val="21"/>
          <w:szCs w:val="21"/>
        </w:rPr>
        <w:t>rpiluar</w:t>
      </w:r>
      <w:r w:rsidRPr="002B2AA9">
        <w:rPr>
          <w:sz w:val="21"/>
          <w:szCs w:val="21"/>
        </w:rPr>
        <w:t xml:space="preserve"> nga </w:t>
      </w:r>
      <w:r w:rsidRPr="002B2AA9">
        <w:rPr>
          <w:b/>
          <w:sz w:val="21"/>
          <w:szCs w:val="21"/>
        </w:rPr>
        <w:t>Observatori i Ekonomive të Paligjshme në Evropën Juglindore (SEE-Obs)</w:t>
      </w:r>
      <w:r>
        <w:rPr>
          <w:sz w:val="21"/>
          <w:szCs w:val="21"/>
        </w:rPr>
        <w:t xml:space="preserve">, pjesë e </w:t>
      </w:r>
      <w:r w:rsidRPr="002B2AA9">
        <w:rPr>
          <w:sz w:val="21"/>
          <w:szCs w:val="21"/>
        </w:rPr>
        <w:t>GI-TOC</w:t>
      </w:r>
      <w:r>
        <w:rPr>
          <w:sz w:val="21"/>
          <w:szCs w:val="21"/>
        </w:rPr>
        <w:t xml:space="preserve">, me titull </w:t>
      </w:r>
      <w:r w:rsidRPr="002B2AA9">
        <w:rPr>
          <w:b/>
          <w:sz w:val="21"/>
          <w:szCs w:val="21"/>
        </w:rPr>
        <w:t>“Të fortë së bashku: Përforcimi i qëndrueshmërisë midis shoqërisë civile në Ballkanin Perëndimor”</w:t>
      </w:r>
      <w:r>
        <w:rPr>
          <w:sz w:val="21"/>
          <w:szCs w:val="21"/>
        </w:rPr>
        <w:t>, botuar më 15 Mars, tregon se pak</w:t>
      </w:r>
      <w:r w:rsidRPr="002B2AA9">
        <w:rPr>
          <w:sz w:val="21"/>
          <w:szCs w:val="21"/>
        </w:rPr>
        <w:t xml:space="preserve"> nga 100,000 OSHC në </w:t>
      </w:r>
      <w:r>
        <w:rPr>
          <w:sz w:val="21"/>
          <w:szCs w:val="21"/>
        </w:rPr>
        <w:t>gjasht</w:t>
      </w:r>
      <w:r w:rsidRPr="002B2AA9">
        <w:rPr>
          <w:sz w:val="21"/>
          <w:szCs w:val="21"/>
        </w:rPr>
        <w:t>ë</w:t>
      </w:r>
      <w:r>
        <w:rPr>
          <w:sz w:val="21"/>
          <w:szCs w:val="21"/>
        </w:rPr>
        <w:t xml:space="preserve"> ve</w:t>
      </w:r>
      <w:r w:rsidR="00782043">
        <w:rPr>
          <w:sz w:val="21"/>
          <w:szCs w:val="21"/>
        </w:rPr>
        <w:t>ndet</w:t>
      </w:r>
      <w:r>
        <w:rPr>
          <w:sz w:val="21"/>
          <w:szCs w:val="21"/>
        </w:rPr>
        <w:t xml:space="preserve"> e Ballkanin Perëndimor</w:t>
      </w:r>
      <w:r w:rsidR="00436623">
        <w:rPr>
          <w:sz w:val="21"/>
          <w:szCs w:val="21"/>
        </w:rPr>
        <w:t xml:space="preserve"> (B</w:t>
      </w:r>
      <w:r w:rsidRPr="002B2AA9">
        <w:rPr>
          <w:sz w:val="21"/>
          <w:szCs w:val="21"/>
        </w:rPr>
        <w:t>B6) janë përqendruar në një nga kërcënimet më serioze dhe më të përhapura në rajon. Në të njëjtën kohë, raporti tregon se ku OSHC-të janë aktive në zvogëlimin e cenueshmërisë së lidhur me krimin e organizuar dhe korrupsionin në Ballkanin Perëndimor duke punuar në çështje që lidhen me përdorimin e dro</w:t>
      </w:r>
      <w:r w:rsidR="00782043">
        <w:rPr>
          <w:sz w:val="21"/>
          <w:szCs w:val="21"/>
        </w:rPr>
        <w:t>gës, zhvillimin e të rinjve, ri-</w:t>
      </w:r>
      <w:r w:rsidRPr="002B2AA9">
        <w:rPr>
          <w:sz w:val="21"/>
          <w:szCs w:val="21"/>
        </w:rPr>
        <w:t>integrimin pas burgut, lirinë e medias, çështjet e mjedisit dhe integrimin e grupeve të margjinalizuara</w:t>
      </w:r>
      <w:r w:rsidR="0015290E" w:rsidRPr="00503111">
        <w:rPr>
          <w:sz w:val="21"/>
          <w:szCs w:val="21"/>
        </w:rPr>
        <w:t xml:space="preserve">. </w:t>
      </w:r>
    </w:p>
    <w:p w:rsidR="005F3802" w:rsidRPr="00503111" w:rsidRDefault="00B16C67">
      <w:pPr>
        <w:pStyle w:val="Standard1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B16C67">
        <w:rPr>
          <w:sz w:val="21"/>
          <w:szCs w:val="21"/>
        </w:rPr>
        <w:t>bazuar në më shumë se 100 intervista me OSHC-të në terren</w:t>
      </w:r>
      <w:r>
        <w:rPr>
          <w:sz w:val="21"/>
          <w:szCs w:val="21"/>
        </w:rPr>
        <w:t>, raporti</w:t>
      </w:r>
      <w:r w:rsidRPr="00B16C67">
        <w:rPr>
          <w:sz w:val="21"/>
          <w:szCs w:val="21"/>
        </w:rPr>
        <w:t xml:space="preserve"> nënvizon rolin e rëndësishëm që </w:t>
      </w:r>
      <w:r>
        <w:rPr>
          <w:sz w:val="21"/>
          <w:szCs w:val="21"/>
        </w:rPr>
        <w:t>luan shoqëria civile</w:t>
      </w:r>
      <w:r w:rsidRPr="00B16C67">
        <w:rPr>
          <w:sz w:val="21"/>
          <w:szCs w:val="21"/>
        </w:rPr>
        <w:t xml:space="preserve"> në trajtimin e krimit të organizuar, sfidat kryesore me të cilat OSHC-të që merren me këtë temë përballen në Ballkanin Perëndimor dhe identifikon praktikat e mira</w:t>
      </w:r>
      <w:r w:rsidR="00486C51" w:rsidRPr="00503111">
        <w:rPr>
          <w:sz w:val="21"/>
          <w:szCs w:val="21"/>
        </w:rPr>
        <w:t xml:space="preserve">. </w:t>
      </w:r>
    </w:p>
    <w:p w:rsidR="006C590C" w:rsidRDefault="00314614">
      <w:pPr>
        <w:pStyle w:val="Subtitle"/>
        <w:spacing w:line="360" w:lineRule="auto"/>
        <w:rPr>
          <w:color w:val="5C8D73"/>
          <w:sz w:val="24"/>
          <w:szCs w:val="24"/>
        </w:rPr>
      </w:pPr>
      <w:r>
        <w:rPr>
          <w:color w:val="5C8D73"/>
          <w:sz w:val="24"/>
          <w:szCs w:val="24"/>
        </w:rPr>
        <w:t>‘</w:t>
      </w:r>
      <w:r w:rsidR="00BC73C2" w:rsidRPr="00BC73C2">
        <w:rPr>
          <w:color w:val="5C8D73"/>
          <w:sz w:val="24"/>
          <w:szCs w:val="24"/>
        </w:rPr>
        <w:t>Ky raport tregon se hapësira për shoqërinë civile në Ball</w:t>
      </w:r>
      <w:r w:rsidR="00BC73C2">
        <w:rPr>
          <w:color w:val="5C8D73"/>
          <w:sz w:val="24"/>
          <w:szCs w:val="24"/>
        </w:rPr>
        <w:t>kanin Perëndimor po zvogëlohet,</w:t>
      </w:r>
      <w:r w:rsidR="00BC73C2" w:rsidRPr="00BC73C2">
        <w:rPr>
          <w:color w:val="5C8D73"/>
          <w:sz w:val="24"/>
          <w:szCs w:val="24"/>
        </w:rPr>
        <w:t>’</w:t>
      </w:r>
      <w:r w:rsidR="00BC73C2">
        <w:rPr>
          <w:color w:val="5C8D73"/>
          <w:sz w:val="24"/>
          <w:szCs w:val="24"/>
        </w:rPr>
        <w:t xml:space="preserve"> tha autorja</w:t>
      </w:r>
      <w:r w:rsidR="00BC73C2" w:rsidRPr="00BC73C2">
        <w:rPr>
          <w:color w:val="5C8D73"/>
          <w:sz w:val="24"/>
          <w:szCs w:val="24"/>
        </w:rPr>
        <w:t xml:space="preserve"> kryesor</w:t>
      </w:r>
      <w:r w:rsidR="00BC73C2">
        <w:rPr>
          <w:color w:val="5C8D73"/>
          <w:sz w:val="24"/>
          <w:szCs w:val="24"/>
        </w:rPr>
        <w:t>e</w:t>
      </w:r>
      <w:r w:rsidR="00BC73C2" w:rsidRPr="00BC73C2">
        <w:rPr>
          <w:color w:val="5C8D73"/>
          <w:sz w:val="24"/>
          <w:szCs w:val="24"/>
        </w:rPr>
        <w:t xml:space="preserve"> Kris</w:t>
      </w:r>
      <w:r w:rsidR="00BC73C2">
        <w:rPr>
          <w:color w:val="5C8D73"/>
          <w:sz w:val="24"/>
          <w:szCs w:val="24"/>
        </w:rPr>
        <w:t xml:space="preserve">tina Amerhauser. ‘Kjo </w:t>
      </w:r>
      <w:r w:rsidR="00BC73C2" w:rsidRPr="00BC73C2">
        <w:rPr>
          <w:color w:val="5C8D73"/>
          <w:sz w:val="24"/>
          <w:szCs w:val="24"/>
        </w:rPr>
        <w:t>ë</w:t>
      </w:r>
      <w:r w:rsidR="00BC73C2">
        <w:rPr>
          <w:color w:val="5C8D73"/>
          <w:sz w:val="24"/>
          <w:szCs w:val="24"/>
        </w:rPr>
        <w:t>sht</w:t>
      </w:r>
      <w:r w:rsidR="00BC73C2" w:rsidRPr="00BC73C2">
        <w:rPr>
          <w:color w:val="5C8D73"/>
          <w:sz w:val="24"/>
          <w:szCs w:val="24"/>
        </w:rPr>
        <w:t>ë</w:t>
      </w:r>
      <w:r w:rsidR="00BC73C2">
        <w:rPr>
          <w:color w:val="5C8D73"/>
          <w:sz w:val="24"/>
          <w:szCs w:val="24"/>
        </w:rPr>
        <w:t xml:space="preserve"> shqet</w:t>
      </w:r>
      <w:r w:rsidR="00BC73C2" w:rsidRPr="00BC73C2">
        <w:rPr>
          <w:color w:val="5C8D73"/>
          <w:sz w:val="24"/>
          <w:szCs w:val="24"/>
        </w:rPr>
        <w:t>ë</w:t>
      </w:r>
      <w:r w:rsidR="00BC73C2">
        <w:rPr>
          <w:color w:val="5C8D73"/>
          <w:sz w:val="24"/>
          <w:szCs w:val="24"/>
        </w:rPr>
        <w:t xml:space="preserve">suese </w:t>
      </w:r>
      <w:r w:rsidR="00BC73C2" w:rsidRPr="00BC73C2">
        <w:rPr>
          <w:color w:val="5C8D73"/>
          <w:sz w:val="24"/>
          <w:szCs w:val="24"/>
        </w:rPr>
        <w:t>meqenëseshoqëria civile</w:t>
      </w:r>
      <w:r w:rsidR="00BC73C2">
        <w:rPr>
          <w:color w:val="5C8D73"/>
          <w:sz w:val="24"/>
          <w:szCs w:val="24"/>
        </w:rPr>
        <w:t xml:space="preserve"> ka një rol kryesor</w:t>
      </w:r>
      <w:r w:rsidR="00BC73C2" w:rsidRPr="00BC73C2">
        <w:rPr>
          <w:color w:val="5C8D73"/>
          <w:sz w:val="24"/>
          <w:szCs w:val="24"/>
        </w:rPr>
        <w:t xml:space="preserve"> në forcimin e rezistencës ndaj krimit të organizuar dhe korrupsionit</w:t>
      </w:r>
      <w:r w:rsidR="0015290E">
        <w:rPr>
          <w:color w:val="5C8D73"/>
          <w:sz w:val="24"/>
          <w:szCs w:val="24"/>
        </w:rPr>
        <w:t>.</w:t>
      </w:r>
      <w:r>
        <w:rPr>
          <w:color w:val="5C8D73"/>
          <w:sz w:val="24"/>
          <w:szCs w:val="24"/>
        </w:rPr>
        <w:t>’</w:t>
      </w:r>
    </w:p>
    <w:p w:rsidR="005F3802" w:rsidRPr="005F3802" w:rsidRDefault="005F3802" w:rsidP="005F3802">
      <w:pPr>
        <w:pStyle w:val="Textbody"/>
      </w:pPr>
    </w:p>
    <w:p w:rsidR="00486C51" w:rsidRPr="00503111" w:rsidRDefault="00436623" w:rsidP="00DD20C6">
      <w:pPr>
        <w:pStyle w:val="Textbody"/>
        <w:rPr>
          <w:sz w:val="21"/>
          <w:szCs w:val="21"/>
        </w:rPr>
      </w:pPr>
      <w:r w:rsidRPr="00436623">
        <w:rPr>
          <w:sz w:val="21"/>
          <w:szCs w:val="21"/>
        </w:rPr>
        <w:t xml:space="preserve">Bazuar në gjetjet e </w:t>
      </w:r>
      <w:r w:rsidR="00782043">
        <w:rPr>
          <w:sz w:val="21"/>
          <w:szCs w:val="21"/>
        </w:rPr>
        <w:t>hulumtimit, është e qartë se OSH</w:t>
      </w:r>
      <w:r w:rsidRPr="00436623">
        <w:rPr>
          <w:sz w:val="21"/>
          <w:szCs w:val="21"/>
        </w:rPr>
        <w:t>C-të që merren me të rinjtë, që p</w:t>
      </w:r>
      <w:r>
        <w:rPr>
          <w:sz w:val="21"/>
          <w:szCs w:val="21"/>
        </w:rPr>
        <w:t>ërfshijnë ndërmarrjet shoqërore,</w:t>
      </w:r>
      <w:r w:rsidRPr="00436623">
        <w:rPr>
          <w:sz w:val="21"/>
          <w:szCs w:val="21"/>
        </w:rPr>
        <w:t xml:space="preserve"> që veprojnë si ofrues të shërbimeve dhe që janë të angazhuar në media lokale ose kërkime sigurojnë pikat më të mira të hyrjes për të pasur një ndikim në komunitetet e tyre</w:t>
      </w:r>
      <w:r w:rsidR="00486C51" w:rsidRPr="00503111">
        <w:rPr>
          <w:sz w:val="21"/>
          <w:szCs w:val="21"/>
        </w:rPr>
        <w:t xml:space="preserve">. </w:t>
      </w:r>
    </w:p>
    <w:p w:rsidR="00503111" w:rsidRPr="00503111" w:rsidRDefault="00503111" w:rsidP="00DD20C6">
      <w:pPr>
        <w:pStyle w:val="Textbody"/>
        <w:rPr>
          <w:sz w:val="21"/>
          <w:szCs w:val="21"/>
        </w:rPr>
      </w:pPr>
    </w:p>
    <w:p w:rsidR="00503111" w:rsidRPr="00503111" w:rsidRDefault="00436623" w:rsidP="00DD20C6">
      <w:pPr>
        <w:pStyle w:val="Textbody"/>
        <w:rPr>
          <w:sz w:val="21"/>
          <w:szCs w:val="21"/>
        </w:rPr>
      </w:pPr>
      <w:r>
        <w:rPr>
          <w:sz w:val="21"/>
          <w:szCs w:val="21"/>
        </w:rPr>
        <w:t>M</w:t>
      </w:r>
      <w:r w:rsidRPr="00436623">
        <w:rPr>
          <w:sz w:val="21"/>
          <w:szCs w:val="21"/>
        </w:rPr>
        <w:t>ë</w:t>
      </w:r>
      <w:r>
        <w:rPr>
          <w:sz w:val="21"/>
          <w:szCs w:val="21"/>
        </w:rPr>
        <w:t xml:space="preserve"> posht</w:t>
      </w:r>
      <w:r w:rsidR="00782043">
        <w:rPr>
          <w:sz w:val="21"/>
          <w:szCs w:val="21"/>
        </w:rPr>
        <w:t>ë</w:t>
      </w:r>
      <w:r>
        <w:rPr>
          <w:sz w:val="21"/>
          <w:szCs w:val="21"/>
        </w:rPr>
        <w:t xml:space="preserve"> gjeni d</w:t>
      </w:r>
      <w:r w:rsidRPr="00436623">
        <w:rPr>
          <w:sz w:val="21"/>
          <w:szCs w:val="21"/>
        </w:rPr>
        <w:t>isa përfun</w:t>
      </w:r>
      <w:r>
        <w:rPr>
          <w:sz w:val="21"/>
          <w:szCs w:val="21"/>
        </w:rPr>
        <w:t>dime të theksuara në raport</w:t>
      </w:r>
      <w:r w:rsidR="00486C51" w:rsidRPr="00503111">
        <w:rPr>
          <w:sz w:val="21"/>
          <w:szCs w:val="21"/>
        </w:rPr>
        <w:t>:</w:t>
      </w:r>
    </w:p>
    <w:p w:rsidR="00486C51" w:rsidRPr="00503111" w:rsidRDefault="00436623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 w:rsidRPr="00436623">
        <w:rPr>
          <w:sz w:val="21"/>
          <w:szCs w:val="21"/>
        </w:rPr>
        <w:t>Krimi i orga</w:t>
      </w:r>
      <w:r>
        <w:rPr>
          <w:sz w:val="21"/>
          <w:szCs w:val="21"/>
        </w:rPr>
        <w:t>nizuar dhe korrupsioni duhet t</w:t>
      </w:r>
      <w:r w:rsidR="00782043">
        <w:rPr>
          <w:sz w:val="21"/>
          <w:szCs w:val="21"/>
        </w:rPr>
        <w:t>ë</w:t>
      </w:r>
      <w:r>
        <w:rPr>
          <w:sz w:val="21"/>
          <w:szCs w:val="21"/>
        </w:rPr>
        <w:t xml:space="preserve"> bëhet më i njohur për komunitetin</w:t>
      </w:r>
      <w:r w:rsidRPr="00436623">
        <w:rPr>
          <w:sz w:val="21"/>
          <w:szCs w:val="21"/>
        </w:rPr>
        <w:t xml:space="preserve"> duke çmitizuar çështjen dhe shpjeguar ndikimin e tij në komunitete</w:t>
      </w:r>
      <w:r w:rsidR="00637456" w:rsidRPr="00503111">
        <w:rPr>
          <w:sz w:val="21"/>
          <w:szCs w:val="21"/>
        </w:rPr>
        <w:t>.</w:t>
      </w:r>
    </w:p>
    <w:p w:rsidR="00486C51" w:rsidRPr="00503111" w:rsidRDefault="00931726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 w:rsidRPr="00931726">
        <w:rPr>
          <w:sz w:val="21"/>
          <w:szCs w:val="21"/>
        </w:rPr>
        <w:lastRenderedPageBreak/>
        <w:t>Duhet të ketë një bashkëpu</w:t>
      </w:r>
      <w:r w:rsidR="00782043">
        <w:rPr>
          <w:sz w:val="21"/>
          <w:szCs w:val="21"/>
        </w:rPr>
        <w:t>nim më efektiv rajonal midis OSH</w:t>
      </w:r>
      <w:r w:rsidRPr="00931726">
        <w:rPr>
          <w:sz w:val="21"/>
          <w:szCs w:val="21"/>
        </w:rPr>
        <w:t>C-ve që merren me krimin e or</w:t>
      </w:r>
      <w:r w:rsidR="00782043">
        <w:rPr>
          <w:sz w:val="21"/>
          <w:szCs w:val="21"/>
        </w:rPr>
        <w:t>ganizuar dhe bashkëpunimin në BP</w:t>
      </w:r>
      <w:r w:rsidR="00637456" w:rsidRPr="00503111">
        <w:rPr>
          <w:sz w:val="21"/>
          <w:szCs w:val="21"/>
        </w:rPr>
        <w:t>.</w:t>
      </w:r>
    </w:p>
    <w:p w:rsidR="00486C51" w:rsidRPr="00503111" w:rsidRDefault="00931726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 w:rsidRPr="00931726">
        <w:rPr>
          <w:sz w:val="21"/>
          <w:szCs w:val="21"/>
        </w:rPr>
        <w:t>OS</w:t>
      </w:r>
      <w:r w:rsidR="00782043">
        <w:rPr>
          <w:sz w:val="21"/>
          <w:szCs w:val="21"/>
        </w:rPr>
        <w:t>H</w:t>
      </w:r>
      <w:r w:rsidRPr="00931726">
        <w:rPr>
          <w:sz w:val="21"/>
          <w:szCs w:val="21"/>
        </w:rPr>
        <w:t>C-të duhet të gjejnë një mënyrë për të mbajtur kanale të hapura të komunikimit me nivele të ndryshme të qeveri</w:t>
      </w:r>
      <w:r>
        <w:rPr>
          <w:sz w:val="21"/>
          <w:szCs w:val="21"/>
        </w:rPr>
        <w:t>sjes - të jenë organizata joqeveritare por jo kund</w:t>
      </w:r>
      <w:r w:rsidRPr="00931726">
        <w:rPr>
          <w:sz w:val="21"/>
          <w:szCs w:val="21"/>
        </w:rPr>
        <w:t>ë</w:t>
      </w:r>
      <w:r>
        <w:rPr>
          <w:sz w:val="21"/>
          <w:szCs w:val="21"/>
        </w:rPr>
        <w:t>r</w:t>
      </w:r>
      <w:r w:rsidRPr="00931726">
        <w:rPr>
          <w:sz w:val="21"/>
          <w:szCs w:val="21"/>
        </w:rPr>
        <w:t xml:space="preserve"> zyrtarë</w:t>
      </w:r>
      <w:r>
        <w:rPr>
          <w:sz w:val="21"/>
          <w:szCs w:val="21"/>
        </w:rPr>
        <w:t>ve t</w:t>
      </w:r>
      <w:r w:rsidRPr="00931726">
        <w:rPr>
          <w:sz w:val="21"/>
          <w:szCs w:val="21"/>
        </w:rPr>
        <w:t>ë</w:t>
      </w:r>
      <w:r>
        <w:rPr>
          <w:sz w:val="21"/>
          <w:szCs w:val="21"/>
        </w:rPr>
        <w:t xml:space="preserve"> qeveris</w:t>
      </w:r>
      <w:r w:rsidRPr="00931726">
        <w:rPr>
          <w:sz w:val="21"/>
          <w:szCs w:val="21"/>
        </w:rPr>
        <w:t>ë</w:t>
      </w:r>
      <w:r w:rsidR="00637456" w:rsidRPr="00503111">
        <w:rPr>
          <w:sz w:val="21"/>
          <w:szCs w:val="21"/>
        </w:rPr>
        <w:t>.</w:t>
      </w:r>
    </w:p>
    <w:p w:rsidR="00486E43" w:rsidRPr="00503111" w:rsidRDefault="00931726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 w:rsidRPr="00931726">
        <w:rPr>
          <w:sz w:val="21"/>
          <w:szCs w:val="21"/>
        </w:rPr>
        <w:t>Donatorët ndërkombëtarë duhet të jenë më</w:t>
      </w:r>
      <w:r w:rsidR="00782043">
        <w:rPr>
          <w:sz w:val="21"/>
          <w:szCs w:val="21"/>
        </w:rPr>
        <w:t xml:space="preserve"> të ndjeshëm ndaj sfidave të OSH</w:t>
      </w:r>
      <w:r w:rsidRPr="00931726">
        <w:rPr>
          <w:sz w:val="21"/>
          <w:szCs w:val="21"/>
        </w:rPr>
        <w:t xml:space="preserve">C-ve që punojnë në këtë fushë, veçanërisht </w:t>
      </w:r>
      <w:r>
        <w:rPr>
          <w:sz w:val="21"/>
          <w:szCs w:val="21"/>
        </w:rPr>
        <w:t xml:space="preserve">ndaj </w:t>
      </w:r>
      <w:r w:rsidR="00782043">
        <w:rPr>
          <w:sz w:val="21"/>
          <w:szCs w:val="21"/>
        </w:rPr>
        <w:t>OSH</w:t>
      </w:r>
      <w:r w:rsidRPr="00931726">
        <w:rPr>
          <w:sz w:val="21"/>
          <w:szCs w:val="21"/>
        </w:rPr>
        <w:t>C-ve të vogla me kapa</w:t>
      </w:r>
      <w:r>
        <w:rPr>
          <w:sz w:val="21"/>
          <w:szCs w:val="21"/>
        </w:rPr>
        <w:t>citet të kufizuar në komunitete t</w:t>
      </w:r>
      <w:r w:rsidRPr="00931726">
        <w:rPr>
          <w:sz w:val="21"/>
          <w:szCs w:val="21"/>
        </w:rPr>
        <w:t>ë vogla</w:t>
      </w:r>
      <w:r w:rsidR="00637456" w:rsidRPr="00503111">
        <w:rPr>
          <w:sz w:val="21"/>
          <w:szCs w:val="21"/>
        </w:rPr>
        <w:t>.</w:t>
      </w:r>
    </w:p>
    <w:p w:rsidR="00486E43" w:rsidRPr="00503111" w:rsidRDefault="00782043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>
        <w:rPr>
          <w:sz w:val="21"/>
          <w:szCs w:val="21"/>
        </w:rPr>
        <w:t>OSH</w:t>
      </w:r>
      <w:r w:rsidR="00931726" w:rsidRPr="00931726">
        <w:rPr>
          <w:sz w:val="21"/>
          <w:szCs w:val="21"/>
        </w:rPr>
        <w:t xml:space="preserve">C-të duhet të formulojnë </w:t>
      </w:r>
      <w:r w:rsidR="00931726">
        <w:rPr>
          <w:sz w:val="21"/>
          <w:szCs w:val="21"/>
        </w:rPr>
        <w:t>dhe komunikojnë mesazhe më qarta</w:t>
      </w:r>
      <w:r w:rsidR="00931726" w:rsidRPr="00931726">
        <w:rPr>
          <w:sz w:val="21"/>
          <w:szCs w:val="21"/>
        </w:rPr>
        <w:t xml:space="preserve"> për të formësuar diskursin mbi krimin e organizuar d</w:t>
      </w:r>
      <w:r w:rsidR="00931726">
        <w:rPr>
          <w:sz w:val="21"/>
          <w:szCs w:val="21"/>
        </w:rPr>
        <w:t>he të ndërmarrin hapa të vegjël</w:t>
      </w:r>
      <w:r w:rsidR="00931726" w:rsidRPr="00931726">
        <w:rPr>
          <w:sz w:val="21"/>
          <w:szCs w:val="21"/>
        </w:rPr>
        <w:t xml:space="preserve"> por të qëndrueshëm në komunitet për të ndërtuar qëndrueshmëri</w:t>
      </w:r>
      <w:r w:rsidR="00637456" w:rsidRPr="00503111">
        <w:rPr>
          <w:sz w:val="21"/>
          <w:szCs w:val="21"/>
        </w:rPr>
        <w:t>.</w:t>
      </w:r>
    </w:p>
    <w:p w:rsidR="00486E43" w:rsidRPr="00503111" w:rsidRDefault="00782043" w:rsidP="005F3802">
      <w:pPr>
        <w:pStyle w:val="Textbody"/>
        <w:numPr>
          <w:ilvl w:val="0"/>
          <w:numId w:val="40"/>
        </w:numPr>
        <w:rPr>
          <w:sz w:val="21"/>
          <w:szCs w:val="21"/>
        </w:rPr>
      </w:pPr>
      <w:r>
        <w:rPr>
          <w:sz w:val="21"/>
          <w:szCs w:val="21"/>
        </w:rPr>
        <w:t>OSH</w:t>
      </w:r>
      <w:r w:rsidR="00931726" w:rsidRPr="00931726">
        <w:rPr>
          <w:sz w:val="21"/>
          <w:szCs w:val="21"/>
        </w:rPr>
        <w:t xml:space="preserve">C-të duhet të iniciojnë procedura </w:t>
      </w:r>
      <w:r w:rsidR="00931726">
        <w:rPr>
          <w:sz w:val="21"/>
          <w:szCs w:val="21"/>
        </w:rPr>
        <w:t>të kundërvajtjes ose penale n</w:t>
      </w:r>
      <w:r w:rsidR="00931726" w:rsidRPr="00931726">
        <w:rPr>
          <w:sz w:val="21"/>
          <w:szCs w:val="21"/>
        </w:rPr>
        <w:t>ë</w:t>
      </w:r>
      <w:r w:rsidR="00931726">
        <w:rPr>
          <w:sz w:val="21"/>
          <w:szCs w:val="21"/>
        </w:rPr>
        <w:t xml:space="preserve"> autoritet</w:t>
      </w:r>
      <w:r w:rsidR="00931726" w:rsidRPr="00931726">
        <w:rPr>
          <w:sz w:val="21"/>
          <w:szCs w:val="21"/>
        </w:rPr>
        <w:t xml:space="preserve"> përkatëse shtetërore p</w:t>
      </w:r>
      <w:r w:rsidR="00931726">
        <w:rPr>
          <w:sz w:val="21"/>
          <w:szCs w:val="21"/>
        </w:rPr>
        <w:t>asi gazetarët hulumtues të nxjerrin një lajm</w:t>
      </w:r>
      <w:r w:rsidR="00486E43" w:rsidRPr="00503111">
        <w:rPr>
          <w:sz w:val="21"/>
          <w:szCs w:val="21"/>
        </w:rPr>
        <w:t xml:space="preserve">. </w:t>
      </w:r>
    </w:p>
    <w:p w:rsidR="00486E43" w:rsidRDefault="00486E43" w:rsidP="005F3802">
      <w:pPr>
        <w:pStyle w:val="Textbody"/>
        <w:ind w:left="720"/>
        <w:rPr>
          <w:color w:val="FF0000"/>
        </w:rPr>
      </w:pPr>
    </w:p>
    <w:p w:rsidR="00486E43" w:rsidRPr="005F3802" w:rsidRDefault="005F3802" w:rsidP="00486E43">
      <w:pPr>
        <w:pStyle w:val="Textbody"/>
        <w:rPr>
          <w:rFonts w:ascii="Lato Black" w:hAnsi="Lato Black"/>
          <w:bCs/>
          <w:i/>
          <w:iCs/>
          <w:color w:val="5C8D73"/>
          <w:sz w:val="24"/>
          <w:szCs w:val="24"/>
        </w:rPr>
      </w:pPr>
      <w:r>
        <w:rPr>
          <w:rFonts w:ascii="Lato Black" w:hAnsi="Lato Black"/>
          <w:bCs/>
          <w:i/>
          <w:iCs/>
          <w:color w:val="5C8D73"/>
          <w:sz w:val="24"/>
          <w:szCs w:val="24"/>
        </w:rPr>
        <w:t>‘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>Shpresojmë që ky rap</w:t>
      </w:r>
      <w:r w:rsidR="00931726">
        <w:rPr>
          <w:rFonts w:ascii="Lato Black" w:hAnsi="Lato Black"/>
          <w:bCs/>
          <w:i/>
          <w:iCs/>
          <w:color w:val="5C8D73"/>
          <w:sz w:val="24"/>
          <w:szCs w:val="24"/>
        </w:rPr>
        <w:t>ort të mund të kontribuojë për të kuptuar më mirë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 xml:space="preserve"> ndikim</w:t>
      </w:r>
      <w:r w:rsidR="00931726">
        <w:rPr>
          <w:rFonts w:ascii="Lato Black" w:hAnsi="Lato Black"/>
          <w:bCs/>
          <w:i/>
          <w:iCs/>
          <w:color w:val="5C8D73"/>
          <w:sz w:val="24"/>
          <w:szCs w:val="24"/>
        </w:rPr>
        <w:t>in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 xml:space="preserve"> lokal të krimit të organizuar dhe të nxjerrë në pah punën e njerëzve të guximshëm dhe të për</w:t>
      </w:r>
      <w:r w:rsidR="00931726">
        <w:rPr>
          <w:rFonts w:ascii="Lato Black" w:hAnsi="Lato Black"/>
          <w:bCs/>
          <w:i/>
          <w:iCs/>
          <w:color w:val="5C8D73"/>
          <w:sz w:val="24"/>
          <w:szCs w:val="24"/>
        </w:rPr>
        <w:t>kushtuar në komunitetet e tyre,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>'tha bashkëautori Walter Kemp. ‘Megjithëse organizatat e shoqërisë civile përballen me sfida të mëdha në Ballkanin Perëndimor, so</w:t>
      </w:r>
      <w:r w:rsidR="00371116">
        <w:rPr>
          <w:rFonts w:ascii="Lato Black" w:hAnsi="Lato Black"/>
          <w:bCs/>
          <w:i/>
          <w:iCs/>
          <w:color w:val="5C8D73"/>
          <w:sz w:val="24"/>
          <w:szCs w:val="24"/>
        </w:rPr>
        <w:t>lidariteti mund t'i ndihmojë ato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 xml:space="preserve"> të bëhen më të fort</w:t>
      </w:r>
      <w:r w:rsidR="00782043">
        <w:rPr>
          <w:rFonts w:ascii="Lato Black" w:hAnsi="Lato Black"/>
          <w:bCs/>
          <w:i/>
          <w:iCs/>
          <w:color w:val="5C8D73"/>
          <w:sz w:val="24"/>
          <w:szCs w:val="24"/>
        </w:rPr>
        <w:t>a</w:t>
      </w:r>
      <w:r w:rsidR="00931726" w:rsidRPr="00931726">
        <w:rPr>
          <w:rFonts w:ascii="Lato Black" w:hAnsi="Lato Black"/>
          <w:bCs/>
          <w:i/>
          <w:iCs/>
          <w:color w:val="5C8D73"/>
          <w:sz w:val="24"/>
          <w:szCs w:val="24"/>
        </w:rPr>
        <w:t xml:space="preserve"> së bashku</w:t>
      </w:r>
      <w:r w:rsidR="00637456">
        <w:rPr>
          <w:rFonts w:ascii="Lato Black" w:hAnsi="Lato Black"/>
          <w:bCs/>
          <w:i/>
          <w:iCs/>
          <w:color w:val="5C8D73"/>
          <w:sz w:val="24"/>
          <w:szCs w:val="24"/>
        </w:rPr>
        <w:t>.’</w:t>
      </w:r>
    </w:p>
    <w:p w:rsidR="006C590C" w:rsidRDefault="006C590C">
      <w:pPr>
        <w:pStyle w:val="Textbody"/>
      </w:pPr>
    </w:p>
    <w:p w:rsidR="00AC0E7E" w:rsidRPr="001771AC" w:rsidRDefault="001771AC" w:rsidP="00503111">
      <w:pPr>
        <w:pStyle w:val="Standard1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Raporti do të prezantohet m</w:t>
      </w:r>
      <w:r w:rsidRPr="001771AC">
        <w:rPr>
          <w:sz w:val="21"/>
          <w:szCs w:val="21"/>
        </w:rPr>
        <w:t xml:space="preserve">ë 19 Mars në një </w:t>
      </w:r>
      <w:r w:rsidRPr="00503111">
        <w:rPr>
          <w:sz w:val="21"/>
          <w:szCs w:val="21"/>
        </w:rPr>
        <w:t>webinar</w:t>
      </w:r>
      <w:r>
        <w:rPr>
          <w:sz w:val="21"/>
          <w:szCs w:val="21"/>
        </w:rPr>
        <w:t xml:space="preserve"> 90 minutësh dhedo t</w:t>
      </w:r>
      <w:r w:rsidRPr="001771AC">
        <w:rPr>
          <w:sz w:val="21"/>
          <w:szCs w:val="21"/>
        </w:rPr>
        <w:t>ë</w:t>
      </w:r>
      <w:r>
        <w:rPr>
          <w:sz w:val="21"/>
          <w:szCs w:val="21"/>
        </w:rPr>
        <w:t xml:space="preserve"> paraqes</w:t>
      </w:r>
      <w:r w:rsidR="00782043">
        <w:rPr>
          <w:sz w:val="21"/>
          <w:szCs w:val="21"/>
        </w:rPr>
        <w:t>ë</w:t>
      </w:r>
      <w:r w:rsidRPr="001771AC">
        <w:rPr>
          <w:sz w:val="21"/>
          <w:szCs w:val="21"/>
        </w:rPr>
        <w:t xml:space="preserve"> njohuri nga ekipi hulumtues i GI-TOC dhe nga përfaqësues të shoqërisë civile të cilët do të diskutojnë rëndësinë e shoqërisë civile në trajtimin e krimit të organizuar në Ballkanin Perëndimor. Interpretimi do të sigurohet në gjuhën shqipe, maqedonase dhe boshnjake-malazeze-serbe</w:t>
      </w:r>
      <w:r w:rsidR="003F207F" w:rsidRPr="00503111">
        <w:rPr>
          <w:sz w:val="21"/>
          <w:szCs w:val="21"/>
        </w:rPr>
        <w:t xml:space="preserve">. </w:t>
      </w:r>
    </w:p>
    <w:p w:rsidR="00503111" w:rsidRPr="00503111" w:rsidRDefault="00503111" w:rsidP="00503111">
      <w:pPr>
        <w:pStyle w:val="Standard1"/>
        <w:spacing w:line="360" w:lineRule="auto"/>
        <w:jc w:val="both"/>
      </w:pPr>
    </w:p>
    <w:p w:rsidR="006C590C" w:rsidRDefault="00782043">
      <w:pPr>
        <w:pStyle w:val="Standard1"/>
        <w:spacing w:line="360" w:lineRule="auto"/>
      </w:pPr>
      <w:r>
        <w:rPr>
          <w:b/>
          <w:bCs/>
          <w:color w:val="423355"/>
          <w:szCs w:val="20"/>
        </w:rPr>
        <w:t>Zbulo më shumë</w:t>
      </w:r>
      <w:r w:rsidR="00F361B0">
        <w:rPr>
          <w:b/>
          <w:bCs/>
          <w:color w:val="423355"/>
          <w:szCs w:val="20"/>
        </w:rPr>
        <w:t>:</w:t>
      </w:r>
    </w:p>
    <w:p w:rsidR="006C590C" w:rsidRDefault="001771AC">
      <w:pPr>
        <w:pStyle w:val="Standard1"/>
        <w:spacing w:line="360" w:lineRule="auto"/>
      </w:pPr>
      <w:r w:rsidRPr="001771AC">
        <w:rPr>
          <w:b/>
          <w:bCs/>
          <w:szCs w:val="20"/>
        </w:rPr>
        <w:t>Për më shumë informacion mbi ngjarjen</w:t>
      </w:r>
      <w:r w:rsidR="00F361B0">
        <w:rPr>
          <w:b/>
          <w:bCs/>
          <w:szCs w:val="20"/>
        </w:rPr>
        <w:t xml:space="preserve">, </w:t>
      </w:r>
      <w:hyperlink r:id="rId7" w:history="1">
        <w:r w:rsidR="00F361B0">
          <w:rPr>
            <w:rStyle w:val="Internetlink"/>
            <w:b/>
            <w:bCs/>
            <w:szCs w:val="20"/>
          </w:rPr>
          <w:t>clickhere</w:t>
        </w:r>
      </w:hyperlink>
    </w:p>
    <w:p w:rsidR="006C590C" w:rsidRDefault="001771AC">
      <w:pPr>
        <w:pStyle w:val="Standard1"/>
        <w:spacing w:line="360" w:lineRule="auto"/>
      </w:pPr>
      <w:r w:rsidRPr="001771AC">
        <w:rPr>
          <w:b/>
          <w:bCs/>
          <w:color w:val="00000A"/>
          <w:szCs w:val="20"/>
        </w:rPr>
        <w:t>Për më shumë informacion mbi Observatorin</w:t>
      </w:r>
      <w:r w:rsidR="00F361B0">
        <w:rPr>
          <w:b/>
          <w:bCs/>
          <w:color w:val="00000A"/>
          <w:szCs w:val="20"/>
        </w:rPr>
        <w:t xml:space="preserve">, </w:t>
      </w:r>
      <w:hyperlink r:id="rId8" w:history="1">
        <w:r w:rsidR="00F361B0">
          <w:rPr>
            <w:rStyle w:val="Internetlink"/>
            <w:b/>
            <w:bCs/>
            <w:szCs w:val="20"/>
          </w:rPr>
          <w:t>click here</w:t>
        </w:r>
      </w:hyperlink>
    </w:p>
    <w:p w:rsidR="006C590C" w:rsidRDefault="001771AC">
      <w:pPr>
        <w:pStyle w:val="Standard1"/>
        <w:spacing w:line="360" w:lineRule="auto"/>
      </w:pPr>
      <w:r w:rsidRPr="001771AC">
        <w:rPr>
          <w:b/>
          <w:bCs/>
          <w:szCs w:val="20"/>
        </w:rPr>
        <w:t>Për pyetje të mëtejshme ju lutemi kontakton</w:t>
      </w:r>
      <w:r w:rsidR="00F361B0">
        <w:rPr>
          <w:b/>
          <w:bCs/>
          <w:szCs w:val="20"/>
        </w:rPr>
        <w:t xml:space="preserve"> Claudio Landi (</w:t>
      </w:r>
      <w:hyperlink r:id="rId9" w:history="1">
        <w:r w:rsidR="00F361B0">
          <w:rPr>
            <w:b/>
            <w:bCs/>
            <w:szCs w:val="20"/>
          </w:rPr>
          <w:t>Claudio.landi@globalinitiative.net</w:t>
        </w:r>
      </w:hyperlink>
      <w:r w:rsidR="00F361B0">
        <w:rPr>
          <w:b/>
          <w:bCs/>
          <w:szCs w:val="20"/>
        </w:rPr>
        <w:t>).</w:t>
      </w:r>
    </w:p>
    <w:p w:rsidR="006C590C" w:rsidRDefault="006C590C">
      <w:pPr>
        <w:pStyle w:val="4Heading3-Topic"/>
        <w:spacing w:line="360" w:lineRule="auto"/>
        <w:jc w:val="both"/>
        <w:rPr>
          <w:color w:val="423355"/>
          <w:sz w:val="16"/>
          <w:szCs w:val="16"/>
        </w:rPr>
      </w:pPr>
    </w:p>
    <w:p w:rsidR="006C590C" w:rsidRDefault="004320FA">
      <w:pPr>
        <w:pStyle w:val="4Heading3-Topic"/>
        <w:spacing w:line="360" w:lineRule="auto"/>
        <w:jc w:val="both"/>
      </w:pPr>
      <w:r w:rsidRPr="004320FA">
        <w:rPr>
          <w:color w:val="423355"/>
          <w:sz w:val="16"/>
          <w:szCs w:val="16"/>
        </w:rPr>
        <w:t>Rreth Nismës Globale</w:t>
      </w:r>
    </w:p>
    <w:p w:rsidR="006C590C" w:rsidRDefault="004320FA">
      <w:pPr>
        <w:pStyle w:val="Standard1"/>
        <w:spacing w:line="360" w:lineRule="auto"/>
      </w:pPr>
      <w:r w:rsidRPr="004320FA">
        <w:rPr>
          <w:i/>
          <w:iCs/>
          <w:color w:val="000000"/>
          <w:sz w:val="16"/>
          <w:szCs w:val="16"/>
        </w:rPr>
        <w:t>Nisma Globale Kundër Krimit të Organizuar Ndërkombëtar është një rrjet profesionistësh që punojnë në vijat e frontit të luftës kundër ekonomisë së paligjshme dhe aktorëve kriminalë. Përmes një rrjeti vëzhguesish të shoqërisë civile globale mbi ekonominë e paligjshme, ne monitorojmë trendet në zhvillim dhe punojmë për të ndërtuar bazën e pro</w:t>
      </w:r>
      <w:r>
        <w:rPr>
          <w:i/>
          <w:iCs/>
          <w:color w:val="000000"/>
          <w:sz w:val="16"/>
          <w:szCs w:val="16"/>
        </w:rPr>
        <w:t xml:space="preserve">vave për veprimet e politikave, </w:t>
      </w:r>
      <w:r w:rsidRPr="004320FA">
        <w:rPr>
          <w:i/>
          <w:iCs/>
          <w:color w:val="000000"/>
          <w:sz w:val="16"/>
          <w:szCs w:val="16"/>
        </w:rPr>
        <w:t xml:space="preserve">përhapim ekspertizën e Rrjetit tonë dhe katalizojmë përgjigjet multisektoriale dhe holistike në një varg llojesh të krimit. Me Fondin e </w:t>
      </w:r>
      <w:r w:rsidR="00293B32">
        <w:rPr>
          <w:i/>
          <w:iCs/>
          <w:color w:val="000000"/>
          <w:sz w:val="16"/>
          <w:szCs w:val="16"/>
        </w:rPr>
        <w:t>Qëndrueshmërisë</w:t>
      </w:r>
      <w:r w:rsidRPr="004320FA">
        <w:rPr>
          <w:i/>
          <w:iCs/>
          <w:color w:val="000000"/>
          <w:sz w:val="16"/>
          <w:szCs w:val="16"/>
        </w:rPr>
        <w:t xml:space="preserve"> së Nismës Globale, ne mbështesim aktivistët e komunitetit dhe OJQ-të lokale që punojnë në zona ku qeverisja e krimit po minon në m</w:t>
      </w:r>
      <w:r w:rsidR="00D97AE5">
        <w:rPr>
          <w:i/>
          <w:iCs/>
          <w:color w:val="000000"/>
          <w:sz w:val="16"/>
          <w:szCs w:val="16"/>
        </w:rPr>
        <w:t>ënyrë kritike sigurinë</w:t>
      </w:r>
      <w:r w:rsidRPr="004320FA">
        <w:rPr>
          <w:i/>
          <w:iCs/>
          <w:color w:val="000000"/>
          <w:sz w:val="16"/>
          <w:szCs w:val="16"/>
        </w:rPr>
        <w:t xml:space="preserve"> dhe </w:t>
      </w:r>
      <w:r w:rsidR="002D7609">
        <w:rPr>
          <w:i/>
          <w:iCs/>
          <w:color w:val="000000"/>
          <w:sz w:val="16"/>
          <w:szCs w:val="16"/>
        </w:rPr>
        <w:t>mundësitë</w:t>
      </w:r>
      <w:bookmarkStart w:id="0" w:name="_GoBack"/>
      <w:bookmarkEnd w:id="0"/>
      <w:r w:rsidRPr="004320FA">
        <w:rPr>
          <w:i/>
          <w:iCs/>
          <w:color w:val="000000"/>
          <w:sz w:val="16"/>
          <w:szCs w:val="16"/>
        </w:rPr>
        <w:t xml:space="preserve"> e jetës së njerëzve.</w:t>
      </w:r>
    </w:p>
    <w:p w:rsidR="006C590C" w:rsidRDefault="00D97AE5">
      <w:pPr>
        <w:pStyle w:val="4Heading3-Topic"/>
        <w:spacing w:line="360" w:lineRule="auto"/>
        <w:jc w:val="both"/>
      </w:pPr>
      <w:r>
        <w:rPr>
          <w:color w:val="423355"/>
          <w:sz w:val="16"/>
          <w:szCs w:val="16"/>
        </w:rPr>
        <w:t>Rreth</w:t>
      </w:r>
      <w:r w:rsidR="00F361B0">
        <w:rPr>
          <w:color w:val="423355"/>
          <w:sz w:val="16"/>
          <w:szCs w:val="16"/>
        </w:rPr>
        <w:t xml:space="preserve"> SEE-Obs</w:t>
      </w:r>
    </w:p>
    <w:p w:rsidR="006C590C" w:rsidRPr="00AC0E7E" w:rsidRDefault="00D97AE5" w:rsidP="00AC0E7E">
      <w:pPr>
        <w:pStyle w:val="Standard1"/>
        <w:spacing w:line="360" w:lineRule="auto"/>
        <w:rPr>
          <w:i/>
          <w:iCs/>
          <w:sz w:val="16"/>
          <w:szCs w:val="16"/>
        </w:rPr>
      </w:pPr>
      <w:r w:rsidRPr="00D97AE5">
        <w:rPr>
          <w:i/>
          <w:iCs/>
          <w:sz w:val="16"/>
          <w:szCs w:val="16"/>
        </w:rPr>
        <w:t>Observatori është një platformë që lidh dhe fuqizon aktorët e shoqërisë civile në Shqipëri, Bosnjë dhe Hercegovinë, Kosovë, Mal të Zi, Maqedoni të Veriut dhe Se</w:t>
      </w:r>
      <w:r>
        <w:rPr>
          <w:i/>
          <w:iCs/>
          <w:sz w:val="16"/>
          <w:szCs w:val="16"/>
        </w:rPr>
        <w:t>rbi. Observatori synon të ndihmoj</w:t>
      </w:r>
      <w:r w:rsidR="00782043">
        <w:rPr>
          <w:i/>
          <w:iCs/>
          <w:sz w:val="16"/>
          <w:szCs w:val="16"/>
        </w:rPr>
        <w:t>ë</w:t>
      </w:r>
      <w:r w:rsidRPr="00D97AE5">
        <w:rPr>
          <w:i/>
          <w:iCs/>
          <w:sz w:val="16"/>
          <w:szCs w:val="16"/>
        </w:rPr>
        <w:t xml:space="preserve"> shoqërinë civile të identifikojë, analizojë dhe hartojë trendet kri</w:t>
      </w:r>
      <w:r>
        <w:rPr>
          <w:i/>
          <w:iCs/>
          <w:sz w:val="16"/>
          <w:szCs w:val="16"/>
        </w:rPr>
        <w:t>minale dhe ndikimin e tyre në rrjedhat e paligjshme, qeverisje, zhvillim, marrëdhëniet ndëretnike, sigurin</w:t>
      </w:r>
      <w:r w:rsidRPr="00D97AE5">
        <w:rPr>
          <w:i/>
          <w:iCs/>
          <w:sz w:val="16"/>
          <w:szCs w:val="16"/>
        </w:rPr>
        <w:t xml:space="preserve"> dhe sundimi</w:t>
      </w:r>
      <w:r>
        <w:rPr>
          <w:i/>
          <w:iCs/>
          <w:sz w:val="16"/>
          <w:szCs w:val="16"/>
        </w:rPr>
        <w:t>n e</w:t>
      </w:r>
      <w:r w:rsidRPr="00D97AE5">
        <w:rPr>
          <w:i/>
          <w:iCs/>
          <w:sz w:val="16"/>
          <w:szCs w:val="16"/>
        </w:rPr>
        <w:t xml:space="preserve"> ligjit dhe i mb</w:t>
      </w:r>
      <w:r>
        <w:rPr>
          <w:i/>
          <w:iCs/>
          <w:sz w:val="16"/>
          <w:szCs w:val="16"/>
        </w:rPr>
        <w:t>ështet ato në monitorimin e</w:t>
      </w:r>
      <w:r w:rsidRPr="00D97AE5">
        <w:rPr>
          <w:i/>
          <w:iCs/>
          <w:sz w:val="16"/>
          <w:szCs w:val="16"/>
        </w:rPr>
        <w:t xml:space="preserve"> dinamikës kombëtare dhe trendeve më të gjera rajonale dhe ndërkombëtare të krimit </w:t>
      </w:r>
      <w:r>
        <w:rPr>
          <w:i/>
          <w:iCs/>
          <w:sz w:val="16"/>
          <w:szCs w:val="16"/>
        </w:rPr>
        <w:t>të organizuar. Observatori u lan</w:t>
      </w:r>
      <w:r w:rsidRPr="00D97AE5">
        <w:rPr>
          <w:i/>
          <w:iCs/>
          <w:sz w:val="16"/>
          <w:szCs w:val="16"/>
        </w:rPr>
        <w:t>ç</w:t>
      </w:r>
      <w:r>
        <w:rPr>
          <w:i/>
          <w:iCs/>
          <w:sz w:val="16"/>
          <w:szCs w:val="16"/>
        </w:rPr>
        <w:t>ua</w:t>
      </w:r>
      <w:r w:rsidRPr="00D97AE5">
        <w:rPr>
          <w:i/>
          <w:iCs/>
          <w:sz w:val="16"/>
          <w:szCs w:val="16"/>
        </w:rPr>
        <w:t xml:space="preserve"> si rezultat i Samitit të Ballkanit</w:t>
      </w:r>
      <w:r>
        <w:rPr>
          <w:i/>
          <w:iCs/>
          <w:sz w:val="16"/>
          <w:szCs w:val="16"/>
        </w:rPr>
        <w:t xml:space="preserve"> Perëndimor 2018 në Londër,</w:t>
      </w:r>
      <w:r w:rsidRPr="00D97AE5">
        <w:rPr>
          <w:i/>
          <w:iCs/>
          <w:sz w:val="16"/>
          <w:szCs w:val="16"/>
        </w:rPr>
        <w:t xml:space="preserve"> pjesë e Procesit të Berlinit</w:t>
      </w:r>
      <w:r w:rsidR="00AC0E7E" w:rsidRPr="00AC0E7E">
        <w:rPr>
          <w:i/>
          <w:iCs/>
          <w:sz w:val="16"/>
          <w:szCs w:val="16"/>
        </w:rPr>
        <w:t>.</w:t>
      </w:r>
    </w:p>
    <w:sectPr w:rsidR="006C590C" w:rsidRPr="00AC0E7E" w:rsidSect="006F6052">
      <w:headerReference w:type="default" r:id="rId10"/>
      <w:footerReference w:type="even" r:id="rId11"/>
      <w:footerReference w:type="default" r:id="rId12"/>
      <w:pgSz w:w="11906" w:h="16838"/>
      <w:pgMar w:top="2041" w:right="851" w:bottom="851" w:left="851" w:header="1984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E5" w:rsidRDefault="009733E5">
      <w:r>
        <w:separator/>
      </w:r>
    </w:p>
  </w:endnote>
  <w:endnote w:type="continuationSeparator" w:id="1">
    <w:p w:rsidR="009733E5" w:rsidRDefault="0097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Black">
    <w:altName w:val="Arial"/>
    <w:charset w:val="4D"/>
    <w:family w:val="swiss"/>
    <w:pitch w:val="variable"/>
    <w:sig w:usb0="00000001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Heavy">
    <w:altName w:val="Calibri"/>
    <w:charset w:val="4D"/>
    <w:family w:val="swiss"/>
    <w:pitch w:val="variable"/>
    <w:sig w:usb0="00000001" w:usb1="5000ECFF" w:usb2="00000021" w:usb3="00000000" w:csb0="0000019F" w:csb1="00000000"/>
  </w:font>
  <w:font w:name="Lato Medium">
    <w:altName w:val="Lato Medium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7D" w:rsidRDefault="003E3AC6">
    <w:pPr>
      <w:pStyle w:val="Footer"/>
    </w:pPr>
    <w:r>
      <w:fldChar w:fldCharType="begin"/>
    </w:r>
    <w:r w:rsidR="00F361B0">
      <w:instrText xml:space="preserve"> PAGE </w:instrText>
    </w:r>
    <w:r>
      <w:fldChar w:fldCharType="separate"/>
    </w:r>
    <w:r w:rsidR="00CF36A8">
      <w:rPr>
        <w:noProof/>
      </w:rPr>
      <w:t>2</w:t>
    </w:r>
    <w:r>
      <w:fldChar w:fldCharType="end"/>
    </w:r>
  </w:p>
  <w:p w:rsidR="00D52F7D" w:rsidRDefault="009733E5">
    <w:pPr>
      <w:pStyle w:val="Footer"/>
    </w:pPr>
  </w:p>
  <w:p w:rsidR="00D52F7D" w:rsidRDefault="009733E5">
    <w:pPr>
      <w:pStyle w:val="Standard1"/>
    </w:pPr>
  </w:p>
  <w:p w:rsidR="00D52F7D" w:rsidRDefault="009733E5">
    <w:pPr>
      <w:pStyle w:val="Standard1"/>
    </w:pPr>
  </w:p>
  <w:p w:rsidR="00D52F7D" w:rsidRDefault="009733E5">
    <w:pPr>
      <w:pStyle w:val="Standar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7D" w:rsidRDefault="003E3AC6">
    <w:pPr>
      <w:pStyle w:val="Footer"/>
      <w:jc w:val="right"/>
    </w:pPr>
    <w:r>
      <w:fldChar w:fldCharType="begin"/>
    </w:r>
    <w:r w:rsidR="00F361B0">
      <w:instrText xml:space="preserve"> PAGE </w:instrText>
    </w:r>
    <w:r>
      <w:fldChar w:fldCharType="separate"/>
    </w:r>
    <w:r w:rsidR="00CF36A8">
      <w:rPr>
        <w:noProof/>
      </w:rPr>
      <w:t>3</w:t>
    </w:r>
    <w:r>
      <w:fldChar w:fldCharType="end"/>
    </w:r>
  </w:p>
  <w:p w:rsidR="00D52F7D" w:rsidRDefault="009733E5">
    <w:pPr>
      <w:pStyle w:val="Standard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E5" w:rsidRDefault="009733E5">
      <w:r>
        <w:rPr>
          <w:color w:val="000000"/>
        </w:rPr>
        <w:separator/>
      </w:r>
    </w:p>
  </w:footnote>
  <w:footnote w:type="continuationSeparator" w:id="1">
    <w:p w:rsidR="009733E5" w:rsidRDefault="0097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7D" w:rsidRDefault="00F361B0">
    <w:pPr>
      <w:pStyle w:val="Standard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68040</wp:posOffset>
          </wp:positionH>
          <wp:positionV relativeFrom="margin">
            <wp:posOffset>-1202760</wp:posOffset>
          </wp:positionV>
          <wp:extent cx="1600200" cy="62604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26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D2"/>
    <w:multiLevelType w:val="multilevel"/>
    <w:tmpl w:val="1740632A"/>
    <w:styleLink w:val="WWNum35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>
    <w:nsid w:val="053A3E38"/>
    <w:multiLevelType w:val="multilevel"/>
    <w:tmpl w:val="6B867C82"/>
    <w:styleLink w:val="WWNum2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87E6B0F"/>
    <w:multiLevelType w:val="multilevel"/>
    <w:tmpl w:val="E99242EE"/>
    <w:styleLink w:val="WWNum16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>
    <w:nsid w:val="08F7291F"/>
    <w:multiLevelType w:val="multilevel"/>
    <w:tmpl w:val="7BB08134"/>
    <w:styleLink w:val="WWNum2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DBA478D"/>
    <w:multiLevelType w:val="multilevel"/>
    <w:tmpl w:val="48068104"/>
    <w:styleLink w:val="WWNum2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15AF0F4F"/>
    <w:multiLevelType w:val="multilevel"/>
    <w:tmpl w:val="10E0A7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199D47E5"/>
    <w:multiLevelType w:val="multilevel"/>
    <w:tmpl w:val="B5EC920C"/>
    <w:styleLink w:val="WWNum11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>
    <w:nsid w:val="1A7C4914"/>
    <w:multiLevelType w:val="multilevel"/>
    <w:tmpl w:val="9CDAC998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1EAA0C78"/>
    <w:multiLevelType w:val="multilevel"/>
    <w:tmpl w:val="36BACB24"/>
    <w:styleLink w:val="WWNum3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9">
    <w:nsid w:val="1ED517B4"/>
    <w:multiLevelType w:val="multilevel"/>
    <w:tmpl w:val="10B09928"/>
    <w:styleLink w:val="WWNum13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20C6710B"/>
    <w:multiLevelType w:val="multilevel"/>
    <w:tmpl w:val="FB92D04E"/>
    <w:styleLink w:val="WWNum3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1">
    <w:nsid w:val="220F60D4"/>
    <w:multiLevelType w:val="multilevel"/>
    <w:tmpl w:val="BA7CD660"/>
    <w:styleLink w:val="WWNum3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2ABD3D07"/>
    <w:multiLevelType w:val="multilevel"/>
    <w:tmpl w:val="F7B4670A"/>
    <w:styleLink w:val="WWNum1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3">
    <w:nsid w:val="2CB60574"/>
    <w:multiLevelType w:val="multilevel"/>
    <w:tmpl w:val="D646D11A"/>
    <w:styleLink w:val="WWNum2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2DFE17E4"/>
    <w:multiLevelType w:val="multilevel"/>
    <w:tmpl w:val="9656D69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2EF6430A"/>
    <w:multiLevelType w:val="multilevel"/>
    <w:tmpl w:val="4E04806A"/>
    <w:styleLink w:val="WWNum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>
    <w:nsid w:val="2F883E7B"/>
    <w:multiLevelType w:val="multilevel"/>
    <w:tmpl w:val="7A28E016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30CB1E19"/>
    <w:multiLevelType w:val="multilevel"/>
    <w:tmpl w:val="A8843D2C"/>
    <w:styleLink w:val="WWNum12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>
    <w:nsid w:val="36034907"/>
    <w:multiLevelType w:val="multilevel"/>
    <w:tmpl w:val="A3B835B6"/>
    <w:styleLink w:val="WWNum2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6715B52"/>
    <w:multiLevelType w:val="multilevel"/>
    <w:tmpl w:val="5218E31A"/>
    <w:styleLink w:val="WWNum2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38473119"/>
    <w:multiLevelType w:val="multilevel"/>
    <w:tmpl w:val="B64036D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3A854003"/>
    <w:multiLevelType w:val="hybridMultilevel"/>
    <w:tmpl w:val="0388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D119C"/>
    <w:multiLevelType w:val="multilevel"/>
    <w:tmpl w:val="8E70E0A2"/>
    <w:styleLink w:val="WWNum2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23">
    <w:nsid w:val="450D380B"/>
    <w:multiLevelType w:val="multilevel"/>
    <w:tmpl w:val="7182EC2A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>
    <w:nsid w:val="460B5C5C"/>
    <w:multiLevelType w:val="multilevel"/>
    <w:tmpl w:val="F6D8799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4D4A619A"/>
    <w:multiLevelType w:val="multilevel"/>
    <w:tmpl w:val="3B3E256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01873F7"/>
    <w:multiLevelType w:val="multilevel"/>
    <w:tmpl w:val="47F02710"/>
    <w:styleLink w:val="WWNum15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27">
    <w:nsid w:val="579C35DC"/>
    <w:multiLevelType w:val="multilevel"/>
    <w:tmpl w:val="D52C80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F08748D"/>
    <w:multiLevelType w:val="multilevel"/>
    <w:tmpl w:val="441A003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9">
    <w:nsid w:val="62360674"/>
    <w:multiLevelType w:val="multilevel"/>
    <w:tmpl w:val="6D0251E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63D775D1"/>
    <w:multiLevelType w:val="multilevel"/>
    <w:tmpl w:val="38266384"/>
    <w:lvl w:ilvl="0">
      <w:numFmt w:val="bullet"/>
      <w:lvlText w:val="•"/>
      <w:lvlJc w:val="left"/>
      <w:pPr>
        <w:ind w:left="80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9" w:hanging="360"/>
      </w:pPr>
      <w:rPr>
        <w:rFonts w:ascii="OpenSymbol" w:eastAsia="OpenSymbol" w:hAnsi="OpenSymbol" w:cs="OpenSymbol"/>
      </w:rPr>
    </w:lvl>
  </w:abstractNum>
  <w:abstractNum w:abstractNumId="31">
    <w:nsid w:val="67E04649"/>
    <w:multiLevelType w:val="multilevel"/>
    <w:tmpl w:val="45D8CD24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>
    <w:nsid w:val="6AD704DA"/>
    <w:multiLevelType w:val="multilevel"/>
    <w:tmpl w:val="8FF63D86"/>
    <w:styleLink w:val="WWNum4"/>
    <w:lvl w:ilvl="0">
      <w:start w:val="1"/>
      <w:numFmt w:val="lowerRoman"/>
      <w:lvlText w:val="%1."/>
      <w:lvlJc w:val="righ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DB50646"/>
    <w:multiLevelType w:val="multilevel"/>
    <w:tmpl w:val="91002920"/>
    <w:styleLink w:val="WWNum34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FDE5FEA"/>
    <w:multiLevelType w:val="hybridMultilevel"/>
    <w:tmpl w:val="D17624C0"/>
    <w:lvl w:ilvl="0" w:tplc="F4B8C95E">
      <w:start w:val="3"/>
      <w:numFmt w:val="bullet"/>
      <w:lvlText w:val="-"/>
      <w:lvlJc w:val="left"/>
      <w:pPr>
        <w:ind w:left="720" w:hanging="360"/>
      </w:pPr>
      <w:rPr>
        <w:rFonts w:ascii="Lato" w:eastAsia="SimSun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D13CF"/>
    <w:multiLevelType w:val="multilevel"/>
    <w:tmpl w:val="36441E4A"/>
    <w:styleLink w:val="WWNum3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77B77F4B"/>
    <w:multiLevelType w:val="multilevel"/>
    <w:tmpl w:val="7E3C2FF4"/>
    <w:styleLink w:val="WWNum10"/>
    <w:lvl w:ilvl="0">
      <w:numFmt w:val="bullet"/>
      <w:lvlText w:val=""/>
      <w:lvlJc w:val="left"/>
      <w:pPr>
        <w:ind w:left="723" w:hanging="360"/>
      </w:p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37">
    <w:nsid w:val="77D74942"/>
    <w:multiLevelType w:val="multilevel"/>
    <w:tmpl w:val="5B8EB6F2"/>
    <w:styleLink w:val="WWNum17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AF71F71"/>
    <w:multiLevelType w:val="multilevel"/>
    <w:tmpl w:val="EC9475D6"/>
    <w:styleLink w:val="WWNum18"/>
    <w:lvl w:ilvl="0">
      <w:numFmt w:val="bullet"/>
      <w:lvlText w:val=""/>
      <w:lvlJc w:val="left"/>
      <w:pPr>
        <w:ind w:left="360" w:hanging="360"/>
      </w:pPr>
      <w:rPr>
        <w:color w:val="468CBD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9">
    <w:nsid w:val="7C82699A"/>
    <w:multiLevelType w:val="multilevel"/>
    <w:tmpl w:val="10E20ECA"/>
    <w:styleLink w:val="WWNum14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32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15"/>
  </w:num>
  <w:num w:numId="10">
    <w:abstractNumId w:val="36"/>
  </w:num>
  <w:num w:numId="11">
    <w:abstractNumId w:val="6"/>
  </w:num>
  <w:num w:numId="12">
    <w:abstractNumId w:val="17"/>
  </w:num>
  <w:num w:numId="13">
    <w:abstractNumId w:val="9"/>
  </w:num>
  <w:num w:numId="14">
    <w:abstractNumId w:val="39"/>
  </w:num>
  <w:num w:numId="15">
    <w:abstractNumId w:val="26"/>
  </w:num>
  <w:num w:numId="16">
    <w:abstractNumId w:val="2"/>
  </w:num>
  <w:num w:numId="17">
    <w:abstractNumId w:val="37"/>
  </w:num>
  <w:num w:numId="18">
    <w:abstractNumId w:val="38"/>
  </w:num>
  <w:num w:numId="19">
    <w:abstractNumId w:val="5"/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19"/>
  </w:num>
  <w:num w:numId="25">
    <w:abstractNumId w:val="4"/>
  </w:num>
  <w:num w:numId="26">
    <w:abstractNumId w:val="1"/>
  </w:num>
  <w:num w:numId="27">
    <w:abstractNumId w:val="3"/>
  </w:num>
  <w:num w:numId="28">
    <w:abstractNumId w:val="7"/>
  </w:num>
  <w:num w:numId="29">
    <w:abstractNumId w:val="18"/>
  </w:num>
  <w:num w:numId="30">
    <w:abstractNumId w:val="35"/>
  </w:num>
  <w:num w:numId="31">
    <w:abstractNumId w:val="11"/>
  </w:num>
  <w:num w:numId="32">
    <w:abstractNumId w:val="29"/>
  </w:num>
  <w:num w:numId="33">
    <w:abstractNumId w:val="8"/>
  </w:num>
  <w:num w:numId="34">
    <w:abstractNumId w:val="33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3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90C"/>
    <w:rsid w:val="000F6069"/>
    <w:rsid w:val="0015290E"/>
    <w:rsid w:val="0017276A"/>
    <w:rsid w:val="0017496F"/>
    <w:rsid w:val="001771AC"/>
    <w:rsid w:val="001F582F"/>
    <w:rsid w:val="00293B32"/>
    <w:rsid w:val="002B2AA9"/>
    <w:rsid w:val="002D7609"/>
    <w:rsid w:val="00314614"/>
    <w:rsid w:val="00371116"/>
    <w:rsid w:val="0038594B"/>
    <w:rsid w:val="003E3AC6"/>
    <w:rsid w:val="003F207F"/>
    <w:rsid w:val="0040122B"/>
    <w:rsid w:val="004320FA"/>
    <w:rsid w:val="00436623"/>
    <w:rsid w:val="00486C51"/>
    <w:rsid w:val="00486E43"/>
    <w:rsid w:val="00503111"/>
    <w:rsid w:val="005F3802"/>
    <w:rsid w:val="0062598A"/>
    <w:rsid w:val="00637456"/>
    <w:rsid w:val="00651255"/>
    <w:rsid w:val="006C590C"/>
    <w:rsid w:val="006F6052"/>
    <w:rsid w:val="00722161"/>
    <w:rsid w:val="00782043"/>
    <w:rsid w:val="00787B7D"/>
    <w:rsid w:val="00931726"/>
    <w:rsid w:val="009733E5"/>
    <w:rsid w:val="009921FE"/>
    <w:rsid w:val="009D353B"/>
    <w:rsid w:val="00AC0E7E"/>
    <w:rsid w:val="00B16C67"/>
    <w:rsid w:val="00BB2741"/>
    <w:rsid w:val="00BC73C2"/>
    <w:rsid w:val="00C86FF2"/>
    <w:rsid w:val="00CF36A8"/>
    <w:rsid w:val="00D97AE5"/>
    <w:rsid w:val="00DD20C6"/>
    <w:rsid w:val="00F361B0"/>
    <w:rsid w:val="00F57477"/>
    <w:rsid w:val="00F94E43"/>
    <w:rsid w:val="00FB2264"/>
    <w:rsid w:val="00FE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2"/>
  </w:style>
  <w:style w:type="paragraph" w:styleId="Heading1">
    <w:name w:val="heading 1"/>
    <w:basedOn w:val="Standard1"/>
    <w:next w:val="Textbody"/>
    <w:uiPriority w:val="9"/>
    <w:qFormat/>
    <w:rsid w:val="006F6052"/>
    <w:pPr>
      <w:keepNext/>
      <w:keepLines/>
      <w:spacing w:before="240" w:after="0"/>
      <w:outlineLvl w:val="0"/>
    </w:pPr>
    <w:rPr>
      <w:rFonts w:ascii="Calibri Light" w:hAnsi="Calibri Light" w:cs="F"/>
      <w:color w:val="2F253D"/>
      <w:sz w:val="32"/>
      <w:szCs w:val="32"/>
    </w:rPr>
  </w:style>
  <w:style w:type="paragraph" w:styleId="Heading2">
    <w:name w:val="heading 2"/>
    <w:basedOn w:val="Subtitle"/>
    <w:next w:val="Textbody"/>
    <w:uiPriority w:val="9"/>
    <w:semiHidden/>
    <w:unhideWhenUsed/>
    <w:qFormat/>
    <w:rsid w:val="006F6052"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Standard1"/>
    <w:next w:val="Textbody"/>
    <w:uiPriority w:val="9"/>
    <w:semiHidden/>
    <w:unhideWhenUsed/>
    <w:qFormat/>
    <w:rsid w:val="006F6052"/>
    <w:pPr>
      <w:keepNext/>
      <w:keepLines/>
      <w:spacing w:before="40" w:after="0"/>
      <w:outlineLvl w:val="2"/>
    </w:pPr>
    <w:rPr>
      <w:rFonts w:ascii="Calibri Light" w:hAnsi="Calibri Light" w:cs="F"/>
      <w:color w:val="1F1928"/>
      <w:sz w:val="24"/>
      <w:szCs w:val="24"/>
    </w:rPr>
  </w:style>
  <w:style w:type="paragraph" w:styleId="Heading4">
    <w:name w:val="heading 4"/>
    <w:basedOn w:val="Standard1"/>
    <w:next w:val="Textbody"/>
    <w:uiPriority w:val="9"/>
    <w:semiHidden/>
    <w:unhideWhenUsed/>
    <w:qFormat/>
    <w:rsid w:val="006F6052"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F25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6F6052"/>
    <w:pPr>
      <w:widowControl/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customStyle="1" w:styleId="Heading">
    <w:name w:val="Heading"/>
    <w:basedOn w:val="Standard1"/>
    <w:next w:val="Textbody"/>
    <w:rsid w:val="006F605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1"/>
    <w:rsid w:val="006F6052"/>
    <w:pPr>
      <w:spacing w:after="120"/>
    </w:pPr>
  </w:style>
  <w:style w:type="paragraph" w:styleId="List">
    <w:name w:val="List"/>
    <w:basedOn w:val="Textbody"/>
    <w:rsid w:val="006F6052"/>
    <w:rPr>
      <w:rFonts w:cs="Lucida Sans"/>
    </w:rPr>
  </w:style>
  <w:style w:type="paragraph" w:styleId="Caption">
    <w:name w:val="caption"/>
    <w:basedOn w:val="Standard1"/>
    <w:rsid w:val="006F60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rsid w:val="006F6052"/>
    <w:pPr>
      <w:suppressLineNumbers/>
    </w:pPr>
    <w:rPr>
      <w:rFonts w:cs="Lucida Sans"/>
    </w:rPr>
  </w:style>
  <w:style w:type="paragraph" w:styleId="Subtitle">
    <w:name w:val="Subtitle"/>
    <w:basedOn w:val="Title"/>
    <w:next w:val="Textbody"/>
    <w:uiPriority w:val="11"/>
    <w:qFormat/>
    <w:rsid w:val="006F6052"/>
    <w:pPr>
      <w:spacing w:before="200" w:after="80"/>
    </w:pPr>
    <w:rPr>
      <w:b w:val="0"/>
      <w:i/>
      <w:iCs/>
      <w:color w:val="468CBD"/>
      <w:sz w:val="32"/>
      <w:szCs w:val="32"/>
    </w:rPr>
  </w:style>
  <w:style w:type="paragraph" w:styleId="Title">
    <w:name w:val="Title"/>
    <w:basedOn w:val="Standard1"/>
    <w:next w:val="Subtitle"/>
    <w:uiPriority w:val="10"/>
    <w:qFormat/>
    <w:rsid w:val="006F6052"/>
    <w:pPr>
      <w:spacing w:line="240" w:lineRule="auto"/>
    </w:pPr>
    <w:rPr>
      <w:rFonts w:ascii="Lato Black" w:hAnsi="Lato Black"/>
      <w:b/>
      <w:bCs/>
      <w:color w:val="48385C"/>
      <w:sz w:val="44"/>
      <w:szCs w:val="36"/>
    </w:rPr>
  </w:style>
  <w:style w:type="paragraph" w:styleId="Header">
    <w:name w:val="header"/>
    <w:basedOn w:val="Standard1"/>
    <w:rsid w:val="006F605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1"/>
    <w:rsid w:val="006F6052"/>
    <w:pPr>
      <w:suppressLineNumbers/>
      <w:tabs>
        <w:tab w:val="center" w:pos="4819"/>
        <w:tab w:val="right" w:pos="9638"/>
      </w:tabs>
      <w:spacing w:before="80" w:after="80"/>
    </w:pPr>
    <w:rPr>
      <w:color w:val="808080"/>
      <w:sz w:val="19"/>
      <w:szCs w:val="18"/>
    </w:rPr>
  </w:style>
  <w:style w:type="paragraph" w:styleId="BalloonText">
    <w:name w:val="Balloon Text"/>
    <w:basedOn w:val="Standard1"/>
    <w:rsid w:val="006F605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Standard1"/>
    <w:rsid w:val="006F6052"/>
    <w:pPr>
      <w:spacing w:after="170" w:line="270" w:lineRule="exact"/>
    </w:pPr>
    <w:rPr>
      <w:rFonts w:eastAsia="Times New Roman"/>
      <w:color w:val="000000"/>
    </w:rPr>
  </w:style>
  <w:style w:type="paragraph" w:styleId="CommentText">
    <w:name w:val="annotation text"/>
    <w:basedOn w:val="Standard1"/>
    <w:rsid w:val="006F6052"/>
    <w:pPr>
      <w:spacing w:after="160"/>
    </w:pPr>
    <w:rPr>
      <w:rFonts w:ascii="Calibri" w:hAnsi="Calibri"/>
      <w:szCs w:val="20"/>
      <w:lang w:val="es-CO"/>
    </w:rPr>
  </w:style>
  <w:style w:type="paragraph" w:customStyle="1" w:styleId="ListRoman">
    <w:name w:val="List Roman"/>
    <w:basedOn w:val="ListParagraph"/>
    <w:rsid w:val="006F6052"/>
    <w:pPr>
      <w:spacing w:line="288" w:lineRule="auto"/>
      <w:ind w:left="714" w:hanging="357"/>
    </w:pPr>
    <w:rPr>
      <w:iCs/>
    </w:rPr>
  </w:style>
  <w:style w:type="paragraph" w:customStyle="1" w:styleId="5NumberedList">
    <w:name w:val="5. Numbered List"/>
    <w:basedOn w:val="ListParagraph"/>
    <w:rsid w:val="006F6052"/>
    <w:pPr>
      <w:spacing w:line="288" w:lineRule="auto"/>
    </w:pPr>
    <w:rPr>
      <w:bCs/>
    </w:rPr>
  </w:style>
  <w:style w:type="paragraph" w:customStyle="1" w:styleId="tableh1">
    <w:name w:val="table h1"/>
    <w:rsid w:val="006F6052"/>
    <w:pPr>
      <w:widowControl/>
      <w:ind w:left="113" w:right="113"/>
      <w:outlineLvl w:val="5"/>
    </w:pPr>
    <w:rPr>
      <w:rFonts w:ascii="Lato Black" w:hAnsi="Lato Black" w:cs="Arial"/>
      <w:color w:val="FFFFFF"/>
      <w:sz w:val="18"/>
      <w:szCs w:val="18"/>
      <w:lang w:val="en-GB"/>
    </w:rPr>
  </w:style>
  <w:style w:type="paragraph" w:customStyle="1" w:styleId="tablebody">
    <w:name w:val="table body"/>
    <w:rsid w:val="006F6052"/>
    <w:pPr>
      <w:widowControl/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paragraph" w:customStyle="1" w:styleId="2Heading1">
    <w:name w:val="2. Heading 1"/>
    <w:basedOn w:val="Heading3"/>
    <w:rsid w:val="006F6052"/>
    <w:pPr>
      <w:spacing w:before="50" w:line="240" w:lineRule="auto"/>
    </w:pPr>
    <w:rPr>
      <w:rFonts w:ascii="Lato Black" w:hAnsi="Lato Black"/>
      <w:bCs/>
      <w:caps/>
      <w:color w:val="48385C"/>
      <w:sz w:val="28"/>
    </w:rPr>
  </w:style>
  <w:style w:type="paragraph" w:customStyle="1" w:styleId="Source">
    <w:name w:val="Source"/>
    <w:basedOn w:val="Standard1"/>
    <w:rsid w:val="006F6052"/>
    <w:pPr>
      <w:spacing w:before="200" w:after="300"/>
      <w:outlineLvl w:val="4"/>
    </w:pPr>
    <w:rPr>
      <w:i/>
      <w:iCs/>
      <w:color w:val="A6A6A6"/>
      <w:szCs w:val="20"/>
    </w:rPr>
  </w:style>
  <w:style w:type="paragraph" w:customStyle="1" w:styleId="7Title">
    <w:name w:val="7. Title"/>
    <w:basedOn w:val="Standard1"/>
    <w:rsid w:val="006F6052"/>
    <w:pPr>
      <w:spacing w:after="400" w:line="240" w:lineRule="auto"/>
      <w:outlineLvl w:val="0"/>
    </w:pPr>
    <w:rPr>
      <w:rFonts w:ascii="Lato Black" w:hAnsi="Lato Black"/>
      <w:caps/>
      <w:color w:val="48385C"/>
      <w:sz w:val="40"/>
    </w:rPr>
  </w:style>
  <w:style w:type="paragraph" w:customStyle="1" w:styleId="tableh2">
    <w:name w:val="table h2"/>
    <w:rsid w:val="006F6052"/>
    <w:pPr>
      <w:widowControl/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Standard1"/>
    <w:rsid w:val="006F6052"/>
    <w:pPr>
      <w:spacing w:before="100" w:line="240" w:lineRule="auto"/>
      <w:outlineLvl w:val="1"/>
    </w:pPr>
    <w:rPr>
      <w:rFonts w:ascii="Lato Black" w:hAnsi="Lato Black"/>
      <w:bCs/>
      <w:color w:val="5E9175"/>
      <w:sz w:val="36"/>
      <w:szCs w:val="32"/>
    </w:rPr>
  </w:style>
  <w:style w:type="paragraph" w:customStyle="1" w:styleId="6BulletList">
    <w:name w:val="6. Bullet List"/>
    <w:basedOn w:val="5NumberedList"/>
    <w:rsid w:val="006F6052"/>
    <w:pPr>
      <w:ind w:left="357" w:hanging="357"/>
    </w:pPr>
  </w:style>
  <w:style w:type="paragraph" w:styleId="CommentSubject">
    <w:name w:val="annotation subject"/>
    <w:basedOn w:val="CommentText"/>
    <w:rsid w:val="006F6052"/>
    <w:pPr>
      <w:spacing w:after="0" w:line="240" w:lineRule="auto"/>
    </w:pPr>
    <w:rPr>
      <w:rFonts w:ascii="Lato" w:hAnsi="Lato"/>
      <w:b/>
      <w:bCs/>
      <w:lang w:val="en-US"/>
    </w:rPr>
  </w:style>
  <w:style w:type="paragraph" w:styleId="FootnoteText">
    <w:name w:val="footnote text"/>
    <w:basedOn w:val="Standard1"/>
    <w:rsid w:val="006F6052"/>
    <w:pPr>
      <w:spacing w:line="240" w:lineRule="auto"/>
    </w:pPr>
    <w:rPr>
      <w:szCs w:val="20"/>
    </w:rPr>
  </w:style>
  <w:style w:type="paragraph" w:styleId="DocumentMap">
    <w:name w:val="Document Map"/>
    <w:basedOn w:val="Standard1"/>
    <w:rsid w:val="006F6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Heading2">
    <w:name w:val="3. Heading 2"/>
    <w:basedOn w:val="Standard1"/>
    <w:rsid w:val="006F6052"/>
    <w:pPr>
      <w:keepNext/>
      <w:keepLines/>
      <w:spacing w:before="50" w:after="100" w:line="240" w:lineRule="auto"/>
      <w:outlineLvl w:val="2"/>
    </w:pPr>
    <w:rPr>
      <w:rFonts w:cs="F"/>
      <w:b/>
      <w:bCs/>
      <w:color w:val="B1A793"/>
      <w:sz w:val="24"/>
      <w:szCs w:val="24"/>
    </w:rPr>
  </w:style>
  <w:style w:type="paragraph" w:customStyle="1" w:styleId="4Heading3-Topic">
    <w:name w:val="4. Heading 3 - Topic"/>
    <w:basedOn w:val="3Heading2"/>
    <w:rsid w:val="006F6052"/>
    <w:pPr>
      <w:spacing w:before="0" w:after="60"/>
      <w:outlineLvl w:val="3"/>
    </w:pPr>
    <w:rPr>
      <w:rFonts w:ascii="Lato Heavy" w:hAnsi="Lato Heavy"/>
      <w:color w:val="5C8D73"/>
      <w:sz w:val="20"/>
      <w:szCs w:val="18"/>
    </w:rPr>
  </w:style>
  <w:style w:type="paragraph" w:customStyle="1" w:styleId="tableh3">
    <w:name w:val="table h3"/>
    <w:basedOn w:val="tableh2"/>
    <w:rsid w:val="006F6052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styleId="Revision">
    <w:name w:val="Revision"/>
    <w:rsid w:val="006F6052"/>
    <w:pPr>
      <w:widowControl/>
    </w:pPr>
    <w:rPr>
      <w:rFonts w:ascii="Lato" w:hAnsi="Lato" w:cs="Arial"/>
      <w:sz w:val="20"/>
      <w:szCs w:val="22"/>
      <w:lang w:val="en-US"/>
    </w:rPr>
  </w:style>
  <w:style w:type="character" w:customStyle="1" w:styleId="HeaderChar">
    <w:name w:val="Header Char"/>
    <w:basedOn w:val="DefaultParagraphFont"/>
    <w:rsid w:val="006F6052"/>
    <w:rPr>
      <w:rFonts w:ascii="Lato" w:hAnsi="Lato" w:cs="Arial"/>
      <w:sz w:val="20"/>
      <w:szCs w:val="22"/>
      <w:lang w:val="en-US"/>
    </w:rPr>
  </w:style>
  <w:style w:type="character" w:customStyle="1" w:styleId="FooterChar">
    <w:name w:val="Footer Char"/>
    <w:basedOn w:val="DefaultParagraphFont"/>
    <w:rsid w:val="006F6052"/>
    <w:rPr>
      <w:rFonts w:ascii="Lato" w:hAnsi="Lato" w:cs="Arial"/>
      <w:color w:val="808080"/>
      <w:sz w:val="19"/>
      <w:szCs w:val="18"/>
      <w:lang w:val="en-US"/>
    </w:rPr>
  </w:style>
  <w:style w:type="character" w:customStyle="1" w:styleId="BalloonTextChar">
    <w:name w:val="Balloon Text Char"/>
    <w:basedOn w:val="DefaultParagraphFont"/>
    <w:rsid w:val="006F6052"/>
    <w:rPr>
      <w:rFonts w:ascii="Times New Roman" w:hAnsi="Times New Roman" w:cs="Times New Roman"/>
      <w:sz w:val="18"/>
      <w:szCs w:val="18"/>
      <w:lang w:val="en-US"/>
    </w:rPr>
  </w:style>
  <w:style w:type="character" w:customStyle="1" w:styleId="TitleChar">
    <w:name w:val="Title Char"/>
    <w:basedOn w:val="DefaultParagraphFont"/>
    <w:rsid w:val="006F6052"/>
    <w:rPr>
      <w:rFonts w:ascii="Lato Black" w:hAnsi="Lato Black" w:cs="Arial"/>
      <w:b/>
      <w:color w:val="48385C"/>
      <w:sz w:val="44"/>
      <w:szCs w:val="22"/>
      <w:lang w:val="en-US"/>
    </w:rPr>
  </w:style>
  <w:style w:type="character" w:customStyle="1" w:styleId="SubtitleChar">
    <w:name w:val="Subtitle Char"/>
    <w:basedOn w:val="DefaultParagraphFont"/>
    <w:rsid w:val="006F6052"/>
    <w:rPr>
      <w:rFonts w:ascii="Lato Black" w:hAnsi="Lato Black" w:cs="Arial"/>
      <w:bCs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rsid w:val="006F6052"/>
    <w:rPr>
      <w:i/>
      <w:iCs/>
      <w:color w:val="404040"/>
    </w:rPr>
  </w:style>
  <w:style w:type="character" w:styleId="PageNumber">
    <w:name w:val="page number"/>
    <w:basedOn w:val="DefaultParagraphFont"/>
    <w:rsid w:val="006F6052"/>
  </w:style>
  <w:style w:type="character" w:customStyle="1" w:styleId="Heading2Char">
    <w:name w:val="Heading 2 Char"/>
    <w:basedOn w:val="DefaultParagraphFont"/>
    <w:rsid w:val="006F6052"/>
    <w:rPr>
      <w:rFonts w:ascii="Lato Black" w:hAnsi="Lato Black" w:cs="Arial"/>
      <w:bCs/>
      <w:color w:val="468CBD"/>
      <w:sz w:val="22"/>
      <w:szCs w:val="22"/>
    </w:rPr>
  </w:style>
  <w:style w:type="character" w:customStyle="1" w:styleId="Heading1Char">
    <w:name w:val="Heading 1 Char"/>
    <w:basedOn w:val="DefaultParagraphFont"/>
    <w:rsid w:val="006F6052"/>
    <w:rPr>
      <w:rFonts w:ascii="Calibri Light" w:hAnsi="Calibri Light" w:cs="F"/>
      <w:color w:val="2F253D"/>
      <w:sz w:val="32"/>
      <w:szCs w:val="32"/>
      <w:lang w:val="en-US"/>
    </w:rPr>
  </w:style>
  <w:style w:type="character" w:customStyle="1" w:styleId="StrongEmphasis">
    <w:name w:val="Strong Emphasis"/>
    <w:rsid w:val="006F6052"/>
    <w:rPr>
      <w:b/>
      <w:bCs/>
      <w:color w:val="B1A793"/>
    </w:rPr>
  </w:style>
  <w:style w:type="character" w:styleId="CommentReference">
    <w:name w:val="annotation reference"/>
    <w:basedOn w:val="DefaultParagraphFont"/>
    <w:rsid w:val="006F6052"/>
    <w:rPr>
      <w:sz w:val="16"/>
      <w:szCs w:val="16"/>
    </w:rPr>
  </w:style>
  <w:style w:type="character" w:customStyle="1" w:styleId="CommentTextChar">
    <w:name w:val="Comment Text Char"/>
    <w:basedOn w:val="DefaultParagraphFont"/>
    <w:rsid w:val="006F6052"/>
    <w:rPr>
      <w:rFonts w:cs="Arial"/>
      <w:sz w:val="20"/>
      <w:szCs w:val="20"/>
      <w:lang w:val="es-CO"/>
    </w:rPr>
  </w:style>
  <w:style w:type="character" w:customStyle="1" w:styleId="Internetlink">
    <w:name w:val="Internet link"/>
    <w:basedOn w:val="DefaultParagraphFont"/>
    <w:rsid w:val="006F6052"/>
    <w:rPr>
      <w:color w:val="448BBC"/>
      <w:u w:val="single"/>
    </w:rPr>
  </w:style>
  <w:style w:type="character" w:customStyle="1" w:styleId="UnresolvedMention1">
    <w:name w:val="Unresolved Mention1"/>
    <w:basedOn w:val="DefaultParagraphFont"/>
    <w:rsid w:val="006F6052"/>
    <w:rPr>
      <w:color w:val="605E5C"/>
    </w:rPr>
  </w:style>
  <w:style w:type="character" w:customStyle="1" w:styleId="7TitleChar">
    <w:name w:val="7. Title Char"/>
    <w:basedOn w:val="TitleChar"/>
    <w:rsid w:val="006F6052"/>
    <w:rPr>
      <w:rFonts w:ascii="Lato Black" w:hAnsi="Lato Black" w:cs="Arial"/>
      <w:b w:val="0"/>
      <w:caps/>
      <w:color w:val="48385C"/>
      <w:sz w:val="40"/>
      <w:szCs w:val="22"/>
      <w:lang w:val="en-US"/>
    </w:rPr>
  </w:style>
  <w:style w:type="character" w:customStyle="1" w:styleId="Heading3Char">
    <w:name w:val="Heading 3 Char"/>
    <w:basedOn w:val="DefaultParagraphFont"/>
    <w:rsid w:val="006F6052"/>
    <w:rPr>
      <w:rFonts w:ascii="Calibri Light" w:hAnsi="Calibri Light" w:cs="F"/>
      <w:color w:val="1F1928"/>
      <w:lang w:val="en-US"/>
    </w:rPr>
  </w:style>
  <w:style w:type="character" w:customStyle="1" w:styleId="8SubtitleChar">
    <w:name w:val="8. Subtitle Char"/>
    <w:basedOn w:val="DefaultParagraphFont"/>
    <w:rsid w:val="006F6052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rsid w:val="006F6052"/>
    <w:rPr>
      <w:rFonts w:ascii="Lato" w:eastAsia="Times New Roman" w:hAnsi="Lato" w:cs="Arial"/>
      <w:color w:val="000000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rsid w:val="006F6052"/>
    <w:rPr>
      <w:rFonts w:ascii="Lato" w:eastAsia="Times New Roman" w:hAnsi="Lato" w:cs="Arial"/>
      <w:bCs/>
      <w:color w:val="000000"/>
      <w:sz w:val="20"/>
      <w:szCs w:val="22"/>
      <w:lang w:val="en-US"/>
    </w:rPr>
  </w:style>
  <w:style w:type="character" w:customStyle="1" w:styleId="CommentSubjectChar">
    <w:name w:val="Comment Subject Char"/>
    <w:basedOn w:val="CommentTextChar"/>
    <w:rsid w:val="006F6052"/>
    <w:rPr>
      <w:rFonts w:ascii="Lato" w:hAnsi="Lato" w:cs="Arial"/>
      <w:b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sid w:val="006F6052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F6052"/>
    <w:rPr>
      <w:position w:val="0"/>
      <w:vertAlign w:val="superscript"/>
    </w:rPr>
  </w:style>
  <w:style w:type="character" w:customStyle="1" w:styleId="DocumentMapChar">
    <w:name w:val="Document Map Char"/>
    <w:basedOn w:val="DefaultParagraphFont"/>
    <w:rsid w:val="006F6052"/>
    <w:rPr>
      <w:rFonts w:ascii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rsid w:val="006F6052"/>
    <w:rPr>
      <w:color w:val="605E5C"/>
    </w:rPr>
  </w:style>
  <w:style w:type="character" w:styleId="FollowedHyperlink">
    <w:name w:val="FollowedHyperlink"/>
    <w:basedOn w:val="DefaultParagraphFont"/>
    <w:rsid w:val="006F6052"/>
    <w:rPr>
      <w:color w:val="B1A993"/>
      <w:u w:val="single"/>
    </w:rPr>
  </w:style>
  <w:style w:type="character" w:customStyle="1" w:styleId="Heading4Char">
    <w:name w:val="Heading 4 Char"/>
    <w:basedOn w:val="DefaultParagraphFont"/>
    <w:rsid w:val="006F6052"/>
    <w:rPr>
      <w:rFonts w:ascii="Calibri Light" w:hAnsi="Calibri Light" w:cs="F"/>
      <w:i/>
      <w:iCs/>
      <w:color w:val="2F253D"/>
      <w:sz w:val="20"/>
      <w:szCs w:val="22"/>
      <w:lang w:val="en-US"/>
    </w:rPr>
  </w:style>
  <w:style w:type="character" w:customStyle="1" w:styleId="ListLabel1">
    <w:name w:val="ListLabel 1"/>
    <w:rsid w:val="006F6052"/>
    <w:rPr>
      <w:rFonts w:cs="Courier New"/>
    </w:rPr>
  </w:style>
  <w:style w:type="character" w:customStyle="1" w:styleId="ListLabel2">
    <w:name w:val="ListLabel 2"/>
    <w:rsid w:val="006F6052"/>
    <w:rPr>
      <w:color w:val="E5A65F"/>
    </w:rPr>
  </w:style>
  <w:style w:type="character" w:customStyle="1" w:styleId="ListLabel3">
    <w:name w:val="ListLabel 3"/>
    <w:rsid w:val="006F6052"/>
    <w:rPr>
      <w:b/>
      <w:i w:val="0"/>
      <w:color w:val="E5A65F"/>
    </w:rPr>
  </w:style>
  <w:style w:type="character" w:customStyle="1" w:styleId="ListLabel4">
    <w:name w:val="ListLabel 4"/>
    <w:rsid w:val="006F6052"/>
    <w:rPr>
      <w:color w:val="468CBD"/>
    </w:rPr>
  </w:style>
  <w:style w:type="character" w:customStyle="1" w:styleId="ListLabel5">
    <w:name w:val="ListLabel 5"/>
    <w:rsid w:val="006F6052"/>
    <w:rPr>
      <w:b w:val="0"/>
      <w:i w:val="0"/>
      <w:color w:val="B1A994"/>
      <w:sz w:val="18"/>
    </w:rPr>
  </w:style>
  <w:style w:type="character" w:customStyle="1" w:styleId="ListLabel6">
    <w:name w:val="ListLabel 6"/>
    <w:rsid w:val="006F6052"/>
    <w:rPr>
      <w:color w:val="B1A994"/>
    </w:rPr>
  </w:style>
  <w:style w:type="character" w:customStyle="1" w:styleId="ListLabel7">
    <w:name w:val="ListLabel 7"/>
    <w:rsid w:val="006F6052"/>
    <w:rPr>
      <w:rFonts w:cs="Courier New"/>
    </w:rPr>
  </w:style>
  <w:style w:type="character" w:customStyle="1" w:styleId="ListLabel8">
    <w:name w:val="ListLabel 8"/>
    <w:rsid w:val="006F6052"/>
    <w:rPr>
      <w:color w:val="E5A65F"/>
    </w:rPr>
  </w:style>
  <w:style w:type="character" w:customStyle="1" w:styleId="ListLabel9">
    <w:name w:val="ListLabel 9"/>
    <w:rsid w:val="006F6052"/>
    <w:rPr>
      <w:b/>
      <w:i w:val="0"/>
      <w:color w:val="E5A65F"/>
    </w:rPr>
  </w:style>
  <w:style w:type="character" w:customStyle="1" w:styleId="ListLabel10">
    <w:name w:val="ListLabel 10"/>
    <w:rsid w:val="006F6052"/>
    <w:rPr>
      <w:color w:val="468CBD"/>
    </w:rPr>
  </w:style>
  <w:style w:type="character" w:customStyle="1" w:styleId="ListLabel11">
    <w:name w:val="ListLabel 11"/>
    <w:rsid w:val="006F6052"/>
    <w:rPr>
      <w:b w:val="0"/>
      <w:i w:val="0"/>
      <w:color w:val="B1A994"/>
      <w:sz w:val="18"/>
    </w:rPr>
  </w:style>
  <w:style w:type="character" w:customStyle="1" w:styleId="BulletSymbols">
    <w:name w:val="Bullet Symbols"/>
    <w:rsid w:val="006F6052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6F6052"/>
    <w:pPr>
      <w:numPr>
        <w:numId w:val="1"/>
      </w:numPr>
    </w:pPr>
  </w:style>
  <w:style w:type="numbering" w:customStyle="1" w:styleId="WWNum2">
    <w:name w:val="WWNum2"/>
    <w:basedOn w:val="NoList"/>
    <w:rsid w:val="006F6052"/>
    <w:pPr>
      <w:numPr>
        <w:numId w:val="2"/>
      </w:numPr>
    </w:pPr>
  </w:style>
  <w:style w:type="numbering" w:customStyle="1" w:styleId="WWNum3">
    <w:name w:val="WWNum3"/>
    <w:basedOn w:val="NoList"/>
    <w:rsid w:val="006F6052"/>
    <w:pPr>
      <w:numPr>
        <w:numId w:val="3"/>
      </w:numPr>
    </w:pPr>
  </w:style>
  <w:style w:type="numbering" w:customStyle="1" w:styleId="WWNum4">
    <w:name w:val="WWNum4"/>
    <w:basedOn w:val="NoList"/>
    <w:rsid w:val="006F6052"/>
    <w:pPr>
      <w:numPr>
        <w:numId w:val="4"/>
      </w:numPr>
    </w:pPr>
  </w:style>
  <w:style w:type="numbering" w:customStyle="1" w:styleId="WWNum5">
    <w:name w:val="WWNum5"/>
    <w:basedOn w:val="NoList"/>
    <w:rsid w:val="006F6052"/>
    <w:pPr>
      <w:numPr>
        <w:numId w:val="5"/>
      </w:numPr>
    </w:pPr>
  </w:style>
  <w:style w:type="numbering" w:customStyle="1" w:styleId="WWNum6">
    <w:name w:val="WWNum6"/>
    <w:basedOn w:val="NoList"/>
    <w:rsid w:val="006F6052"/>
    <w:pPr>
      <w:numPr>
        <w:numId w:val="6"/>
      </w:numPr>
    </w:pPr>
  </w:style>
  <w:style w:type="numbering" w:customStyle="1" w:styleId="WWNum7">
    <w:name w:val="WWNum7"/>
    <w:basedOn w:val="NoList"/>
    <w:rsid w:val="006F6052"/>
    <w:pPr>
      <w:numPr>
        <w:numId w:val="7"/>
      </w:numPr>
    </w:pPr>
  </w:style>
  <w:style w:type="numbering" w:customStyle="1" w:styleId="WWNum8">
    <w:name w:val="WWNum8"/>
    <w:basedOn w:val="NoList"/>
    <w:rsid w:val="006F6052"/>
    <w:pPr>
      <w:numPr>
        <w:numId w:val="8"/>
      </w:numPr>
    </w:pPr>
  </w:style>
  <w:style w:type="numbering" w:customStyle="1" w:styleId="WWNum9">
    <w:name w:val="WWNum9"/>
    <w:basedOn w:val="NoList"/>
    <w:rsid w:val="006F6052"/>
    <w:pPr>
      <w:numPr>
        <w:numId w:val="9"/>
      </w:numPr>
    </w:pPr>
  </w:style>
  <w:style w:type="numbering" w:customStyle="1" w:styleId="WWNum10">
    <w:name w:val="WWNum10"/>
    <w:basedOn w:val="NoList"/>
    <w:rsid w:val="006F6052"/>
    <w:pPr>
      <w:numPr>
        <w:numId w:val="10"/>
      </w:numPr>
    </w:pPr>
  </w:style>
  <w:style w:type="numbering" w:customStyle="1" w:styleId="WWNum11">
    <w:name w:val="WWNum11"/>
    <w:basedOn w:val="NoList"/>
    <w:rsid w:val="006F6052"/>
    <w:pPr>
      <w:numPr>
        <w:numId w:val="11"/>
      </w:numPr>
    </w:pPr>
  </w:style>
  <w:style w:type="numbering" w:customStyle="1" w:styleId="WWNum12">
    <w:name w:val="WWNum12"/>
    <w:basedOn w:val="NoList"/>
    <w:rsid w:val="006F6052"/>
    <w:pPr>
      <w:numPr>
        <w:numId w:val="12"/>
      </w:numPr>
    </w:pPr>
  </w:style>
  <w:style w:type="numbering" w:customStyle="1" w:styleId="WWNum13">
    <w:name w:val="WWNum13"/>
    <w:basedOn w:val="NoList"/>
    <w:rsid w:val="006F6052"/>
    <w:pPr>
      <w:numPr>
        <w:numId w:val="13"/>
      </w:numPr>
    </w:pPr>
  </w:style>
  <w:style w:type="numbering" w:customStyle="1" w:styleId="WWNum14">
    <w:name w:val="WWNum14"/>
    <w:basedOn w:val="NoList"/>
    <w:rsid w:val="006F6052"/>
    <w:pPr>
      <w:numPr>
        <w:numId w:val="14"/>
      </w:numPr>
    </w:pPr>
  </w:style>
  <w:style w:type="numbering" w:customStyle="1" w:styleId="WWNum15">
    <w:name w:val="WWNum15"/>
    <w:basedOn w:val="NoList"/>
    <w:rsid w:val="006F6052"/>
    <w:pPr>
      <w:numPr>
        <w:numId w:val="15"/>
      </w:numPr>
    </w:pPr>
  </w:style>
  <w:style w:type="numbering" w:customStyle="1" w:styleId="WWNum16">
    <w:name w:val="WWNum16"/>
    <w:basedOn w:val="NoList"/>
    <w:rsid w:val="006F6052"/>
    <w:pPr>
      <w:numPr>
        <w:numId w:val="16"/>
      </w:numPr>
    </w:pPr>
  </w:style>
  <w:style w:type="numbering" w:customStyle="1" w:styleId="WWNum17">
    <w:name w:val="WWNum17"/>
    <w:basedOn w:val="NoList"/>
    <w:rsid w:val="006F6052"/>
    <w:pPr>
      <w:numPr>
        <w:numId w:val="17"/>
      </w:numPr>
    </w:pPr>
  </w:style>
  <w:style w:type="numbering" w:customStyle="1" w:styleId="WWNum18">
    <w:name w:val="WWNum18"/>
    <w:basedOn w:val="NoList"/>
    <w:rsid w:val="006F6052"/>
    <w:pPr>
      <w:numPr>
        <w:numId w:val="18"/>
      </w:numPr>
    </w:pPr>
  </w:style>
  <w:style w:type="numbering" w:customStyle="1" w:styleId="WWNum19">
    <w:name w:val="WWNum19"/>
    <w:basedOn w:val="NoList"/>
    <w:rsid w:val="006F6052"/>
    <w:pPr>
      <w:numPr>
        <w:numId w:val="19"/>
      </w:numPr>
    </w:pPr>
  </w:style>
  <w:style w:type="numbering" w:customStyle="1" w:styleId="WWNum20">
    <w:name w:val="WWNum20"/>
    <w:basedOn w:val="NoList"/>
    <w:rsid w:val="006F6052"/>
    <w:pPr>
      <w:numPr>
        <w:numId w:val="20"/>
      </w:numPr>
    </w:pPr>
  </w:style>
  <w:style w:type="numbering" w:customStyle="1" w:styleId="WWNum21">
    <w:name w:val="WWNum21"/>
    <w:basedOn w:val="NoList"/>
    <w:rsid w:val="006F6052"/>
    <w:pPr>
      <w:numPr>
        <w:numId w:val="21"/>
      </w:numPr>
    </w:pPr>
  </w:style>
  <w:style w:type="numbering" w:customStyle="1" w:styleId="WWNum22">
    <w:name w:val="WWNum22"/>
    <w:basedOn w:val="NoList"/>
    <w:rsid w:val="006F6052"/>
    <w:pPr>
      <w:numPr>
        <w:numId w:val="22"/>
      </w:numPr>
    </w:pPr>
  </w:style>
  <w:style w:type="numbering" w:customStyle="1" w:styleId="WWNum23">
    <w:name w:val="WWNum23"/>
    <w:basedOn w:val="NoList"/>
    <w:rsid w:val="006F6052"/>
    <w:pPr>
      <w:numPr>
        <w:numId w:val="23"/>
      </w:numPr>
    </w:pPr>
  </w:style>
  <w:style w:type="numbering" w:customStyle="1" w:styleId="WWNum24">
    <w:name w:val="WWNum24"/>
    <w:basedOn w:val="NoList"/>
    <w:rsid w:val="006F6052"/>
    <w:pPr>
      <w:numPr>
        <w:numId w:val="24"/>
      </w:numPr>
    </w:pPr>
  </w:style>
  <w:style w:type="numbering" w:customStyle="1" w:styleId="WWNum25">
    <w:name w:val="WWNum25"/>
    <w:basedOn w:val="NoList"/>
    <w:rsid w:val="006F6052"/>
    <w:pPr>
      <w:numPr>
        <w:numId w:val="25"/>
      </w:numPr>
    </w:pPr>
  </w:style>
  <w:style w:type="numbering" w:customStyle="1" w:styleId="WWNum26">
    <w:name w:val="WWNum26"/>
    <w:basedOn w:val="NoList"/>
    <w:rsid w:val="006F6052"/>
    <w:pPr>
      <w:numPr>
        <w:numId w:val="26"/>
      </w:numPr>
    </w:pPr>
  </w:style>
  <w:style w:type="numbering" w:customStyle="1" w:styleId="WWNum27">
    <w:name w:val="WWNum27"/>
    <w:basedOn w:val="NoList"/>
    <w:rsid w:val="006F6052"/>
    <w:pPr>
      <w:numPr>
        <w:numId w:val="27"/>
      </w:numPr>
    </w:pPr>
  </w:style>
  <w:style w:type="numbering" w:customStyle="1" w:styleId="WWNum28">
    <w:name w:val="WWNum28"/>
    <w:basedOn w:val="NoList"/>
    <w:rsid w:val="006F6052"/>
    <w:pPr>
      <w:numPr>
        <w:numId w:val="28"/>
      </w:numPr>
    </w:pPr>
  </w:style>
  <w:style w:type="numbering" w:customStyle="1" w:styleId="WWNum29">
    <w:name w:val="WWNum29"/>
    <w:basedOn w:val="NoList"/>
    <w:rsid w:val="006F6052"/>
    <w:pPr>
      <w:numPr>
        <w:numId w:val="29"/>
      </w:numPr>
    </w:pPr>
  </w:style>
  <w:style w:type="numbering" w:customStyle="1" w:styleId="WWNum30">
    <w:name w:val="WWNum30"/>
    <w:basedOn w:val="NoList"/>
    <w:rsid w:val="006F6052"/>
    <w:pPr>
      <w:numPr>
        <w:numId w:val="30"/>
      </w:numPr>
    </w:pPr>
  </w:style>
  <w:style w:type="numbering" w:customStyle="1" w:styleId="WWNum31">
    <w:name w:val="WWNum31"/>
    <w:basedOn w:val="NoList"/>
    <w:rsid w:val="006F6052"/>
    <w:pPr>
      <w:numPr>
        <w:numId w:val="31"/>
      </w:numPr>
    </w:pPr>
  </w:style>
  <w:style w:type="numbering" w:customStyle="1" w:styleId="WWNum32">
    <w:name w:val="WWNum32"/>
    <w:basedOn w:val="NoList"/>
    <w:rsid w:val="006F6052"/>
    <w:pPr>
      <w:numPr>
        <w:numId w:val="32"/>
      </w:numPr>
    </w:pPr>
  </w:style>
  <w:style w:type="numbering" w:customStyle="1" w:styleId="WWNum33">
    <w:name w:val="WWNum33"/>
    <w:basedOn w:val="NoList"/>
    <w:rsid w:val="006F6052"/>
    <w:pPr>
      <w:numPr>
        <w:numId w:val="33"/>
      </w:numPr>
    </w:pPr>
  </w:style>
  <w:style w:type="numbering" w:customStyle="1" w:styleId="WWNum34">
    <w:name w:val="WWNum34"/>
    <w:basedOn w:val="NoList"/>
    <w:rsid w:val="006F6052"/>
    <w:pPr>
      <w:numPr>
        <w:numId w:val="34"/>
      </w:numPr>
    </w:pPr>
  </w:style>
  <w:style w:type="numbering" w:customStyle="1" w:styleId="WWNum35">
    <w:name w:val="WWNum35"/>
    <w:basedOn w:val="NoList"/>
    <w:rsid w:val="006F6052"/>
    <w:pPr>
      <w:numPr>
        <w:numId w:val="35"/>
      </w:numPr>
    </w:pPr>
  </w:style>
  <w:style w:type="numbering" w:customStyle="1" w:styleId="WWNum36">
    <w:name w:val="WWNum36"/>
    <w:basedOn w:val="NoList"/>
    <w:rsid w:val="006F6052"/>
    <w:pPr>
      <w:numPr>
        <w:numId w:val="36"/>
      </w:numPr>
    </w:pPr>
  </w:style>
  <w:style w:type="numbering" w:customStyle="1" w:styleId="WWNum37">
    <w:name w:val="WWNum37"/>
    <w:basedOn w:val="NoList"/>
    <w:rsid w:val="006F6052"/>
    <w:pPr>
      <w:numPr>
        <w:numId w:val="37"/>
      </w:numPr>
    </w:pPr>
  </w:style>
  <w:style w:type="paragraph" w:styleId="NormalWeb">
    <w:name w:val="Normal (Web)"/>
    <w:basedOn w:val="Normal"/>
    <w:uiPriority w:val="99"/>
    <w:semiHidden/>
    <w:unhideWhenUsed/>
    <w:rsid w:val="00722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initiative.net/observatory/see_ob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initiative.net/analysis/resilient-balka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udio.landi@globalinitiativ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</cp:lastModifiedBy>
  <cp:revision>2</cp:revision>
  <cp:lastPrinted>2021-03-08T15:54:00Z</cp:lastPrinted>
  <dcterms:created xsi:type="dcterms:W3CDTF">2021-03-12T11:11:00Z</dcterms:created>
  <dcterms:modified xsi:type="dcterms:W3CDTF">2021-03-12T16:14:00Z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Global Initiative against Transnational Organized 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